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6FC3" w14:textId="77777777" w:rsidR="00776DAC" w:rsidRDefault="00776DAC" w:rsidP="00776DAC">
      <w:pPr>
        <w:jc w:val="center"/>
      </w:pPr>
    </w:p>
    <w:p w14:paraId="5069483B" w14:textId="77777777" w:rsidR="00776DAC" w:rsidRDefault="00776DAC" w:rsidP="00776DAC">
      <w:pPr>
        <w:jc w:val="center"/>
      </w:pPr>
    </w:p>
    <w:p w14:paraId="7204E8B5" w14:textId="77777777" w:rsidR="00776DAC" w:rsidRDefault="00776DAC" w:rsidP="00776DAC">
      <w:pPr>
        <w:jc w:val="center"/>
      </w:pPr>
    </w:p>
    <w:p w14:paraId="41604976" w14:textId="77777777" w:rsidR="00776DAC" w:rsidRDefault="00776DAC" w:rsidP="00776DAC">
      <w:pPr>
        <w:jc w:val="center"/>
      </w:pPr>
    </w:p>
    <w:p w14:paraId="25EF0850" w14:textId="77777777" w:rsidR="00776DAC" w:rsidRDefault="00776DAC" w:rsidP="00776DAC">
      <w:pPr>
        <w:jc w:val="center"/>
      </w:pPr>
    </w:p>
    <w:p w14:paraId="5E1EB3BC" w14:textId="77777777" w:rsidR="00776DAC" w:rsidRDefault="00776DAC" w:rsidP="00776DAC">
      <w:pPr>
        <w:jc w:val="center"/>
      </w:pPr>
    </w:p>
    <w:p w14:paraId="5AE228DC" w14:textId="77777777" w:rsidR="00776DAC" w:rsidRDefault="00776DAC" w:rsidP="00776DAC">
      <w:pPr>
        <w:jc w:val="center"/>
      </w:pPr>
    </w:p>
    <w:p w14:paraId="3146598A" w14:textId="77777777" w:rsidR="00776DAC" w:rsidRDefault="00776DAC" w:rsidP="00776DAC">
      <w:pPr>
        <w:jc w:val="center"/>
      </w:pPr>
    </w:p>
    <w:p w14:paraId="72E5BFE6" w14:textId="77777777" w:rsidR="00776DAC" w:rsidRDefault="00776DAC" w:rsidP="00776DAC">
      <w:pPr>
        <w:jc w:val="center"/>
      </w:pPr>
    </w:p>
    <w:p w14:paraId="72FFC04E" w14:textId="77777777" w:rsidR="00776DAC" w:rsidRPr="002C0919" w:rsidRDefault="00776DAC" w:rsidP="00776DAC">
      <w:pPr>
        <w:jc w:val="center"/>
        <w:rPr>
          <w:rFonts w:ascii="Times New Roman" w:hAnsi="Times New Roman" w:cs="Times New Roman"/>
        </w:rPr>
      </w:pPr>
    </w:p>
    <w:p w14:paraId="588163F3" w14:textId="77777777" w:rsidR="00776DAC" w:rsidRPr="002C0919" w:rsidRDefault="00776DAC" w:rsidP="00776DAC">
      <w:pPr>
        <w:jc w:val="center"/>
        <w:rPr>
          <w:rFonts w:ascii="Times New Roman" w:hAnsi="Times New Roman" w:cs="Times New Roman"/>
        </w:rPr>
      </w:pPr>
    </w:p>
    <w:p w14:paraId="76E4459A"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SOWK 697 Diversity Social Justice Project</w:t>
      </w:r>
    </w:p>
    <w:p w14:paraId="12D2B5E0" w14:textId="77777777" w:rsidR="002E0D92" w:rsidRPr="002C0919" w:rsidRDefault="002E0D92" w:rsidP="00776DAC">
      <w:pPr>
        <w:jc w:val="center"/>
        <w:rPr>
          <w:rFonts w:ascii="Times New Roman" w:hAnsi="Times New Roman" w:cs="Times New Roman"/>
        </w:rPr>
      </w:pPr>
    </w:p>
    <w:p w14:paraId="2E4F2D77" w14:textId="074B6B30" w:rsidR="00776DAC" w:rsidRDefault="00776DAC" w:rsidP="00776DAC">
      <w:pPr>
        <w:jc w:val="center"/>
        <w:rPr>
          <w:rFonts w:ascii="Times New Roman" w:hAnsi="Times New Roman" w:cs="Times New Roman"/>
        </w:rPr>
      </w:pPr>
      <w:r w:rsidRPr="002C0919">
        <w:rPr>
          <w:rFonts w:ascii="Times New Roman" w:hAnsi="Times New Roman" w:cs="Times New Roman"/>
        </w:rPr>
        <w:t xml:space="preserve">Intergenerational Trauma and Attachment: </w:t>
      </w:r>
      <w:r w:rsidR="00173009" w:rsidRPr="002C0919">
        <w:rPr>
          <w:rFonts w:ascii="Times New Roman" w:hAnsi="Times New Roman" w:cs="Times New Roman"/>
        </w:rPr>
        <w:t>A</w:t>
      </w:r>
      <w:r w:rsidRPr="002C0919">
        <w:rPr>
          <w:rFonts w:ascii="Times New Roman" w:hAnsi="Times New Roman" w:cs="Times New Roman"/>
        </w:rPr>
        <w:t xml:space="preserve"> Connection Between Coloni</w:t>
      </w:r>
      <w:r w:rsidR="0001090C" w:rsidRPr="002C0919">
        <w:rPr>
          <w:rFonts w:ascii="Times New Roman" w:hAnsi="Times New Roman" w:cs="Times New Roman"/>
        </w:rPr>
        <w:t>alism</w:t>
      </w:r>
      <w:r w:rsidRPr="002C0919">
        <w:rPr>
          <w:rFonts w:ascii="Times New Roman" w:hAnsi="Times New Roman" w:cs="Times New Roman"/>
        </w:rPr>
        <w:t xml:space="preserve"> and Current Issues in Indigenous Populations in Canada and Australia</w:t>
      </w:r>
    </w:p>
    <w:p w14:paraId="1C990169" w14:textId="77777777" w:rsidR="0097035C" w:rsidRDefault="0097035C" w:rsidP="00776DAC">
      <w:pPr>
        <w:jc w:val="center"/>
        <w:rPr>
          <w:rFonts w:ascii="Times New Roman" w:hAnsi="Times New Roman" w:cs="Times New Roman"/>
        </w:rPr>
      </w:pPr>
    </w:p>
    <w:p w14:paraId="34D7C9C6" w14:textId="774D39C2" w:rsidR="0097035C" w:rsidRPr="002C0919" w:rsidRDefault="0097035C" w:rsidP="00776DAC">
      <w:pPr>
        <w:jc w:val="center"/>
        <w:rPr>
          <w:rFonts w:ascii="Times New Roman" w:hAnsi="Times New Roman" w:cs="Times New Roman"/>
        </w:rPr>
      </w:pPr>
      <w:r>
        <w:rPr>
          <w:rFonts w:ascii="Times New Roman" w:hAnsi="Times New Roman" w:cs="Times New Roman"/>
        </w:rPr>
        <w:t>http://www.traumaattachment.weebly.com</w:t>
      </w:r>
    </w:p>
    <w:p w14:paraId="2E900646" w14:textId="77777777" w:rsidR="00776DAC" w:rsidRPr="002C0919" w:rsidRDefault="00776DAC" w:rsidP="00776DAC">
      <w:pPr>
        <w:jc w:val="center"/>
        <w:rPr>
          <w:rFonts w:ascii="Times New Roman" w:hAnsi="Times New Roman" w:cs="Times New Roman"/>
        </w:rPr>
      </w:pPr>
    </w:p>
    <w:p w14:paraId="664D6F50"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Website Supplement</w:t>
      </w:r>
    </w:p>
    <w:p w14:paraId="43B43FA1" w14:textId="77777777" w:rsidR="00776DAC" w:rsidRPr="002C0919" w:rsidRDefault="00776DAC" w:rsidP="00776DAC">
      <w:pPr>
        <w:jc w:val="center"/>
        <w:rPr>
          <w:rFonts w:ascii="Times New Roman" w:hAnsi="Times New Roman" w:cs="Times New Roman"/>
        </w:rPr>
      </w:pPr>
    </w:p>
    <w:p w14:paraId="74F9EF15" w14:textId="77777777" w:rsidR="00776DAC" w:rsidRPr="002C0919" w:rsidRDefault="00776DAC" w:rsidP="00776DAC">
      <w:pPr>
        <w:jc w:val="center"/>
        <w:rPr>
          <w:rFonts w:ascii="Times New Roman" w:hAnsi="Times New Roman" w:cs="Times New Roman"/>
        </w:rPr>
      </w:pPr>
    </w:p>
    <w:p w14:paraId="3355F28A" w14:textId="77777777" w:rsidR="00776DAC" w:rsidRPr="002C0919" w:rsidRDefault="00776DAC" w:rsidP="00776DAC">
      <w:pPr>
        <w:jc w:val="center"/>
        <w:rPr>
          <w:rFonts w:ascii="Times New Roman" w:hAnsi="Times New Roman" w:cs="Times New Roman"/>
        </w:rPr>
      </w:pPr>
    </w:p>
    <w:p w14:paraId="03465FFE" w14:textId="77777777" w:rsidR="00776DAC" w:rsidRPr="002C0919" w:rsidRDefault="00776DAC" w:rsidP="00776DAC">
      <w:pPr>
        <w:jc w:val="center"/>
        <w:rPr>
          <w:rFonts w:ascii="Times New Roman" w:hAnsi="Times New Roman" w:cs="Times New Roman"/>
        </w:rPr>
      </w:pPr>
    </w:p>
    <w:p w14:paraId="3DDD4E2B" w14:textId="77777777" w:rsidR="00776DAC" w:rsidRPr="002C0919" w:rsidRDefault="00776DAC" w:rsidP="00776DAC">
      <w:pPr>
        <w:jc w:val="center"/>
        <w:rPr>
          <w:rFonts w:ascii="Times New Roman" w:hAnsi="Times New Roman" w:cs="Times New Roman"/>
        </w:rPr>
      </w:pPr>
    </w:p>
    <w:p w14:paraId="6E0C989E" w14:textId="77777777" w:rsidR="00776DAC" w:rsidRPr="002C0919" w:rsidRDefault="00776DAC" w:rsidP="00776DAC">
      <w:pPr>
        <w:jc w:val="center"/>
        <w:rPr>
          <w:rFonts w:ascii="Times New Roman" w:hAnsi="Times New Roman" w:cs="Times New Roman"/>
        </w:rPr>
      </w:pPr>
    </w:p>
    <w:p w14:paraId="7447E3CD" w14:textId="77777777" w:rsidR="00776DAC" w:rsidRPr="002C0919" w:rsidRDefault="00776DAC" w:rsidP="00776DAC">
      <w:pPr>
        <w:jc w:val="center"/>
        <w:rPr>
          <w:rFonts w:ascii="Times New Roman" w:hAnsi="Times New Roman" w:cs="Times New Roman"/>
        </w:rPr>
      </w:pPr>
    </w:p>
    <w:p w14:paraId="04FB19CD" w14:textId="77777777" w:rsidR="00776DAC" w:rsidRPr="002C0919" w:rsidRDefault="00776DAC" w:rsidP="00776DAC">
      <w:pPr>
        <w:jc w:val="center"/>
        <w:rPr>
          <w:rFonts w:ascii="Times New Roman" w:hAnsi="Times New Roman" w:cs="Times New Roman"/>
        </w:rPr>
      </w:pPr>
    </w:p>
    <w:p w14:paraId="3019775C" w14:textId="77777777" w:rsidR="00776DAC" w:rsidRPr="002C0919" w:rsidRDefault="00776DAC" w:rsidP="00776DAC">
      <w:pPr>
        <w:jc w:val="center"/>
        <w:rPr>
          <w:rFonts w:ascii="Times New Roman" w:hAnsi="Times New Roman" w:cs="Times New Roman"/>
        </w:rPr>
      </w:pPr>
    </w:p>
    <w:p w14:paraId="5C04CC80" w14:textId="77777777" w:rsidR="00776DAC" w:rsidRPr="002C0919" w:rsidRDefault="00776DAC" w:rsidP="00776DAC">
      <w:pPr>
        <w:jc w:val="center"/>
        <w:rPr>
          <w:rFonts w:ascii="Times New Roman" w:hAnsi="Times New Roman" w:cs="Times New Roman"/>
        </w:rPr>
      </w:pPr>
    </w:p>
    <w:p w14:paraId="3F2640AA" w14:textId="77777777" w:rsidR="00776DAC" w:rsidRPr="002C0919" w:rsidRDefault="00776DAC" w:rsidP="00776DAC">
      <w:pPr>
        <w:jc w:val="center"/>
        <w:rPr>
          <w:rFonts w:ascii="Times New Roman" w:hAnsi="Times New Roman" w:cs="Times New Roman"/>
        </w:rPr>
      </w:pPr>
    </w:p>
    <w:p w14:paraId="398B7E65" w14:textId="77777777" w:rsidR="00776DAC" w:rsidRPr="002C0919" w:rsidRDefault="00776DAC" w:rsidP="00776DAC">
      <w:pPr>
        <w:jc w:val="center"/>
        <w:rPr>
          <w:rFonts w:ascii="Times New Roman" w:hAnsi="Times New Roman" w:cs="Times New Roman"/>
        </w:rPr>
      </w:pPr>
    </w:p>
    <w:p w14:paraId="377CAADB" w14:textId="77777777" w:rsidR="00776DAC" w:rsidRPr="002C0919" w:rsidRDefault="00776DAC" w:rsidP="00776DAC">
      <w:pPr>
        <w:jc w:val="center"/>
        <w:rPr>
          <w:rFonts w:ascii="Times New Roman" w:hAnsi="Times New Roman" w:cs="Times New Roman"/>
        </w:rPr>
      </w:pPr>
    </w:p>
    <w:p w14:paraId="44B355F2" w14:textId="77777777" w:rsidR="00776DAC" w:rsidRPr="002C0919" w:rsidRDefault="00776DAC" w:rsidP="00776DAC">
      <w:pPr>
        <w:jc w:val="center"/>
        <w:rPr>
          <w:rFonts w:ascii="Times New Roman" w:hAnsi="Times New Roman" w:cs="Times New Roman"/>
        </w:rPr>
      </w:pPr>
    </w:p>
    <w:p w14:paraId="2EF4FC35" w14:textId="77777777" w:rsidR="00776DAC" w:rsidRPr="002C0919" w:rsidRDefault="00776DAC" w:rsidP="00776DAC">
      <w:pPr>
        <w:jc w:val="center"/>
        <w:rPr>
          <w:rFonts w:ascii="Times New Roman" w:hAnsi="Times New Roman" w:cs="Times New Roman"/>
        </w:rPr>
      </w:pPr>
    </w:p>
    <w:p w14:paraId="077C4830" w14:textId="77777777" w:rsidR="00776DAC" w:rsidRPr="002C0919" w:rsidRDefault="00776DAC" w:rsidP="00776DAC">
      <w:pPr>
        <w:jc w:val="center"/>
        <w:rPr>
          <w:rFonts w:ascii="Times New Roman" w:hAnsi="Times New Roman" w:cs="Times New Roman"/>
        </w:rPr>
      </w:pPr>
    </w:p>
    <w:p w14:paraId="45E9FF20" w14:textId="77777777" w:rsidR="00776DAC" w:rsidRPr="002C0919" w:rsidRDefault="00776DAC" w:rsidP="00776DAC">
      <w:pPr>
        <w:jc w:val="center"/>
        <w:rPr>
          <w:rFonts w:ascii="Times New Roman" w:hAnsi="Times New Roman" w:cs="Times New Roman"/>
        </w:rPr>
      </w:pPr>
    </w:p>
    <w:p w14:paraId="3CED567A" w14:textId="77777777" w:rsidR="00776DAC" w:rsidRPr="002C0919" w:rsidRDefault="00776DAC" w:rsidP="00776DAC">
      <w:pPr>
        <w:jc w:val="center"/>
        <w:rPr>
          <w:rFonts w:ascii="Times New Roman" w:hAnsi="Times New Roman" w:cs="Times New Roman"/>
        </w:rPr>
      </w:pPr>
    </w:p>
    <w:p w14:paraId="781B56B7" w14:textId="77777777" w:rsidR="00776DAC" w:rsidRPr="002C0919" w:rsidRDefault="00776DAC" w:rsidP="00776DAC">
      <w:pPr>
        <w:jc w:val="center"/>
        <w:rPr>
          <w:rFonts w:ascii="Times New Roman" w:hAnsi="Times New Roman" w:cs="Times New Roman"/>
        </w:rPr>
      </w:pPr>
    </w:p>
    <w:p w14:paraId="4BDAA6DC"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SOWK 697</w:t>
      </w:r>
    </w:p>
    <w:p w14:paraId="1E4033D8"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University of Calgary</w:t>
      </w:r>
    </w:p>
    <w:p w14:paraId="2011AADB"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Submitted to Hieu Van Ngo</w:t>
      </w:r>
    </w:p>
    <w:p w14:paraId="60D44EAD" w14:textId="3D0FE129" w:rsidR="00776DAC" w:rsidRPr="002C0919" w:rsidRDefault="00114189" w:rsidP="00776DAC">
      <w:pPr>
        <w:jc w:val="center"/>
        <w:rPr>
          <w:rFonts w:ascii="Times New Roman" w:hAnsi="Times New Roman" w:cs="Times New Roman"/>
        </w:rPr>
      </w:pPr>
      <w:r>
        <w:rPr>
          <w:rFonts w:ascii="Times New Roman" w:hAnsi="Times New Roman" w:cs="Times New Roman"/>
        </w:rPr>
        <w:t>April 7</w:t>
      </w:r>
      <w:r w:rsidR="00776DAC" w:rsidRPr="002C0919">
        <w:rPr>
          <w:rFonts w:ascii="Times New Roman" w:hAnsi="Times New Roman" w:cs="Times New Roman"/>
        </w:rPr>
        <w:t>, 2013</w:t>
      </w:r>
    </w:p>
    <w:p w14:paraId="4BDB28C0" w14:textId="77777777" w:rsidR="00776DAC" w:rsidRPr="002C0919" w:rsidRDefault="00776DAC" w:rsidP="00776DAC">
      <w:pPr>
        <w:jc w:val="center"/>
        <w:rPr>
          <w:rFonts w:ascii="Times New Roman" w:hAnsi="Times New Roman" w:cs="Times New Roman"/>
        </w:rPr>
      </w:pPr>
      <w:r w:rsidRPr="002C0919">
        <w:rPr>
          <w:rFonts w:ascii="Times New Roman" w:hAnsi="Times New Roman" w:cs="Times New Roman"/>
        </w:rPr>
        <w:t>Diana Chan</w:t>
      </w:r>
    </w:p>
    <w:p w14:paraId="4FE8FCCB" w14:textId="77777777" w:rsidR="00776DAC" w:rsidRDefault="00776DAC">
      <w:pPr>
        <w:rPr>
          <w:rFonts w:ascii="Times New Roman" w:hAnsi="Times New Roman" w:cs="Times New Roman"/>
        </w:rPr>
      </w:pPr>
    </w:p>
    <w:p w14:paraId="69F55C72" w14:textId="77777777" w:rsidR="0097035C" w:rsidRPr="002C0919" w:rsidRDefault="0097035C">
      <w:pPr>
        <w:rPr>
          <w:rFonts w:ascii="Times New Roman" w:hAnsi="Times New Roman" w:cs="Times New Roman"/>
        </w:rPr>
      </w:pPr>
    </w:p>
    <w:p w14:paraId="362AB31C" w14:textId="77777777" w:rsidR="00E52A2B" w:rsidRPr="002C0919" w:rsidRDefault="00E52A2B" w:rsidP="0041598A">
      <w:pPr>
        <w:jc w:val="both"/>
        <w:rPr>
          <w:rFonts w:ascii="Times New Roman" w:hAnsi="Times New Roman" w:cs="Times New Roman"/>
        </w:rPr>
      </w:pPr>
    </w:p>
    <w:p w14:paraId="65E1A977" w14:textId="655A4B9A" w:rsidR="00173009" w:rsidRPr="002C0919" w:rsidRDefault="00173009" w:rsidP="00173009">
      <w:pPr>
        <w:jc w:val="center"/>
        <w:rPr>
          <w:rFonts w:ascii="Times New Roman" w:hAnsi="Times New Roman" w:cs="Times New Roman"/>
        </w:rPr>
      </w:pPr>
      <w:r w:rsidRPr="002C0919">
        <w:rPr>
          <w:rFonts w:ascii="Times New Roman" w:hAnsi="Times New Roman" w:cs="Times New Roman"/>
        </w:rPr>
        <w:lastRenderedPageBreak/>
        <w:t>SOWK 697 Diversity Social Justice Project</w:t>
      </w:r>
    </w:p>
    <w:p w14:paraId="37350DC2" w14:textId="07A51334" w:rsidR="00173009" w:rsidRPr="002C0919" w:rsidRDefault="00173009" w:rsidP="00173009">
      <w:pPr>
        <w:jc w:val="center"/>
        <w:rPr>
          <w:rFonts w:ascii="Times New Roman" w:hAnsi="Times New Roman" w:cs="Times New Roman"/>
        </w:rPr>
      </w:pPr>
      <w:r w:rsidRPr="002C0919">
        <w:rPr>
          <w:rFonts w:ascii="Times New Roman" w:hAnsi="Times New Roman" w:cs="Times New Roman"/>
        </w:rPr>
        <w:t>Intergenerational Trauma and Attachment: A Connection Between Colonialism and Current Issues in Indigenous Populations in Canada and Australia</w:t>
      </w:r>
    </w:p>
    <w:p w14:paraId="5BB7E3D1" w14:textId="38ABB233" w:rsidR="00173009" w:rsidRPr="002C0919" w:rsidRDefault="00173009" w:rsidP="00173009">
      <w:pPr>
        <w:jc w:val="center"/>
        <w:rPr>
          <w:rFonts w:ascii="Times New Roman" w:hAnsi="Times New Roman" w:cs="Times New Roman"/>
        </w:rPr>
      </w:pPr>
      <w:r w:rsidRPr="002C0919">
        <w:rPr>
          <w:rFonts w:ascii="Times New Roman" w:hAnsi="Times New Roman" w:cs="Times New Roman"/>
        </w:rPr>
        <w:t>Website Supplement</w:t>
      </w:r>
    </w:p>
    <w:p w14:paraId="2D896972" w14:textId="77777777" w:rsidR="00173009" w:rsidRDefault="00173009" w:rsidP="00775F38">
      <w:pPr>
        <w:pStyle w:val="Default"/>
        <w:spacing w:line="480" w:lineRule="auto"/>
        <w:jc w:val="center"/>
        <w:rPr>
          <w:rFonts w:ascii="Times New Roman" w:hAnsi="Times New Roman" w:cs="Times New Roman"/>
          <w:b/>
        </w:rPr>
      </w:pPr>
    </w:p>
    <w:p w14:paraId="253DB405" w14:textId="0F3C54A4" w:rsidR="00114189" w:rsidRDefault="00B75F0C" w:rsidP="00775F38">
      <w:pPr>
        <w:pStyle w:val="Default"/>
        <w:spacing w:line="480" w:lineRule="auto"/>
        <w:jc w:val="center"/>
        <w:rPr>
          <w:rFonts w:ascii="Times New Roman" w:hAnsi="Times New Roman" w:cs="Times New Roman"/>
          <w:b/>
        </w:rPr>
      </w:pPr>
      <w:r>
        <w:rPr>
          <w:rFonts w:ascii="Times New Roman" w:hAnsi="Times New Roman" w:cs="Times New Roman"/>
          <w:b/>
        </w:rPr>
        <w:t>Outline</w:t>
      </w:r>
    </w:p>
    <w:p w14:paraId="09489D0C" w14:textId="39763F06" w:rsidR="00114189" w:rsidRPr="00114189" w:rsidRDefault="00114189" w:rsidP="00114189">
      <w:pPr>
        <w:pStyle w:val="Default"/>
        <w:spacing w:line="480" w:lineRule="auto"/>
        <w:jc w:val="both"/>
        <w:rPr>
          <w:rFonts w:ascii="Times New Roman" w:hAnsi="Times New Roman" w:cs="Times New Roman"/>
        </w:rPr>
      </w:pPr>
      <w:r>
        <w:rPr>
          <w:rFonts w:ascii="Times New Roman" w:hAnsi="Times New Roman" w:cs="Times New Roman"/>
        </w:rPr>
        <w:tab/>
        <w:t xml:space="preserve">As a supplement to the </w:t>
      </w:r>
      <w:r w:rsidRPr="00114189">
        <w:rPr>
          <w:rFonts w:ascii="Times New Roman" w:hAnsi="Times New Roman" w:cs="Times New Roman"/>
          <w:i/>
        </w:rPr>
        <w:t>Intergenerational Trauma and Attachment:  A Connection Between Colonialism and Current Issues in Indigenous Populations in Canada and Australia</w:t>
      </w:r>
      <w:r>
        <w:rPr>
          <w:rFonts w:ascii="Times New Roman" w:hAnsi="Times New Roman" w:cs="Times New Roman"/>
        </w:rPr>
        <w:t xml:space="preserve"> website, this paper will firstly provide an overview of the website.  The rationales motivating the creation of the website will be looked at, followed by a discussion on the intended objectives of the website.  The theoretical framework upon which the project is based will</w:t>
      </w:r>
      <w:r w:rsidR="0097035C">
        <w:rPr>
          <w:rFonts w:ascii="Times New Roman" w:hAnsi="Times New Roman" w:cs="Times New Roman"/>
        </w:rPr>
        <w:t xml:space="preserve"> then</w:t>
      </w:r>
      <w:r>
        <w:rPr>
          <w:rFonts w:ascii="Times New Roman" w:hAnsi="Times New Roman" w:cs="Times New Roman"/>
        </w:rPr>
        <w:t xml:space="preserve"> be </w:t>
      </w:r>
      <w:r w:rsidR="0097035C">
        <w:rPr>
          <w:rFonts w:ascii="Times New Roman" w:hAnsi="Times New Roman" w:cs="Times New Roman"/>
        </w:rPr>
        <w:t>discussed</w:t>
      </w:r>
      <w:r>
        <w:rPr>
          <w:rFonts w:ascii="Times New Roman" w:hAnsi="Times New Roman" w:cs="Times New Roman"/>
        </w:rPr>
        <w:t xml:space="preserve"> and the connection of this project to social work practice will conclude the paper.</w:t>
      </w:r>
    </w:p>
    <w:p w14:paraId="0F67C673" w14:textId="77777777" w:rsidR="00173009" w:rsidRPr="002C0919" w:rsidRDefault="00173009" w:rsidP="00775F38">
      <w:pPr>
        <w:pStyle w:val="Default"/>
        <w:spacing w:line="480" w:lineRule="auto"/>
        <w:jc w:val="center"/>
        <w:rPr>
          <w:rFonts w:ascii="Times New Roman" w:hAnsi="Times New Roman" w:cs="Times New Roman"/>
          <w:b/>
        </w:rPr>
      </w:pPr>
      <w:r w:rsidRPr="002C0919">
        <w:rPr>
          <w:rFonts w:ascii="Times New Roman" w:hAnsi="Times New Roman" w:cs="Times New Roman"/>
          <w:b/>
        </w:rPr>
        <w:t>Project Overview</w:t>
      </w:r>
    </w:p>
    <w:p w14:paraId="24DC1CF3" w14:textId="136D43D4" w:rsidR="00EF57F0" w:rsidRDefault="00173009" w:rsidP="00775F38">
      <w:pPr>
        <w:widowControl w:val="0"/>
        <w:autoSpaceDE w:val="0"/>
        <w:autoSpaceDN w:val="0"/>
        <w:adjustRightInd w:val="0"/>
        <w:spacing w:line="480" w:lineRule="auto"/>
        <w:jc w:val="both"/>
        <w:rPr>
          <w:rFonts w:ascii="Times New Roman" w:hAnsi="Times New Roman" w:cs="Times New Roman"/>
        </w:rPr>
      </w:pPr>
      <w:r w:rsidRPr="002C0919">
        <w:rPr>
          <w:rFonts w:ascii="Times New Roman" w:hAnsi="Times New Roman" w:cs="Times New Roman"/>
        </w:rPr>
        <w:tab/>
      </w:r>
      <w:r w:rsidR="005C60F2">
        <w:rPr>
          <w:rFonts w:ascii="Times New Roman" w:hAnsi="Times New Roman" w:cs="Times New Roman"/>
        </w:rPr>
        <w:t>The</w:t>
      </w:r>
      <w:r w:rsidRPr="002C0919">
        <w:rPr>
          <w:rFonts w:ascii="Times New Roman" w:hAnsi="Times New Roman" w:cs="Times New Roman"/>
        </w:rPr>
        <w:t xml:space="preserve"> website </w:t>
      </w:r>
      <w:r w:rsidR="005C60F2">
        <w:rPr>
          <w:rFonts w:ascii="Times New Roman" w:hAnsi="Times New Roman" w:cs="Times New Roman"/>
        </w:rPr>
        <w:t>looks</w:t>
      </w:r>
      <w:r w:rsidR="00F67052" w:rsidRPr="002C0919">
        <w:rPr>
          <w:rFonts w:ascii="Times New Roman" w:hAnsi="Times New Roman" w:cs="Times New Roman"/>
        </w:rPr>
        <w:t xml:space="preserve"> at the combination of</w:t>
      </w:r>
      <w:r w:rsidRPr="002C0919">
        <w:rPr>
          <w:rFonts w:ascii="Times New Roman" w:hAnsi="Times New Roman" w:cs="Times New Roman"/>
        </w:rPr>
        <w:t xml:space="preserve"> intergenerational trauma and attachment as a connection betwe</w:t>
      </w:r>
      <w:r w:rsidR="005C6AD7" w:rsidRPr="002C0919">
        <w:rPr>
          <w:rFonts w:ascii="Times New Roman" w:hAnsi="Times New Roman" w:cs="Times New Roman"/>
        </w:rPr>
        <w:t xml:space="preserve">en colonialism and current issues in Indigenous populations in Canada and Australia.  </w:t>
      </w:r>
      <w:r w:rsidR="00775F38" w:rsidRPr="002C0919">
        <w:rPr>
          <w:rFonts w:ascii="Times New Roman" w:hAnsi="Times New Roman" w:cs="Times New Roman"/>
        </w:rPr>
        <w:t xml:space="preserve">The premise of this exploration is that </w:t>
      </w:r>
      <w:r w:rsidR="005C6AD7" w:rsidRPr="002C0919">
        <w:rPr>
          <w:rFonts w:ascii="Times New Roman" w:hAnsi="Times New Roman" w:cs="Times New Roman"/>
        </w:rPr>
        <w:t xml:space="preserve">while countries such as Canada and Australia are practically across the globe from one another, the </w:t>
      </w:r>
      <w:r w:rsidR="00C64607" w:rsidRPr="002C0919">
        <w:rPr>
          <w:rFonts w:ascii="Times New Roman" w:hAnsi="Times New Roman" w:cs="Times New Roman"/>
        </w:rPr>
        <w:t xml:space="preserve">high rates of health and social </w:t>
      </w:r>
      <w:r w:rsidR="005C6AD7" w:rsidRPr="002C0919">
        <w:rPr>
          <w:rFonts w:ascii="Times New Roman" w:hAnsi="Times New Roman" w:cs="Times New Roman"/>
        </w:rPr>
        <w:t xml:space="preserve">issues </w:t>
      </w:r>
      <w:r w:rsidR="0040507B" w:rsidRPr="002C0919">
        <w:rPr>
          <w:rFonts w:ascii="Times New Roman" w:hAnsi="Times New Roman" w:cs="Times New Roman"/>
        </w:rPr>
        <w:t xml:space="preserve">currently </w:t>
      </w:r>
      <w:r w:rsidR="005C6AD7" w:rsidRPr="002C0919">
        <w:rPr>
          <w:rFonts w:ascii="Times New Roman" w:hAnsi="Times New Roman" w:cs="Times New Roman"/>
        </w:rPr>
        <w:t xml:space="preserve">experienced by their Indigenous peoples are considerably similar. </w:t>
      </w:r>
      <w:r w:rsidR="0040507B" w:rsidRPr="002C0919">
        <w:rPr>
          <w:rFonts w:ascii="Times New Roman" w:hAnsi="Times New Roman" w:cs="Times New Roman"/>
        </w:rPr>
        <w:t xml:space="preserve"> The website forms a response to this by looking at a</w:t>
      </w:r>
      <w:r w:rsidR="005C60F2">
        <w:rPr>
          <w:rFonts w:ascii="Times New Roman" w:hAnsi="Times New Roman" w:cs="Times New Roman"/>
        </w:rPr>
        <w:t xml:space="preserve"> decidedly</w:t>
      </w:r>
      <w:r w:rsidR="0040507B" w:rsidRPr="002C0919">
        <w:rPr>
          <w:rFonts w:ascii="Times New Roman" w:hAnsi="Times New Roman" w:cs="Times New Roman"/>
        </w:rPr>
        <w:t xml:space="preserve"> possible theory or explanation as to why</w:t>
      </w:r>
      <w:r w:rsidR="00EF57F0" w:rsidRPr="002C0919">
        <w:rPr>
          <w:rFonts w:ascii="Times New Roman" w:hAnsi="Times New Roman" w:cs="Times New Roman"/>
        </w:rPr>
        <w:t xml:space="preserve"> diverse</w:t>
      </w:r>
      <w:r w:rsidR="0040507B" w:rsidRPr="002C0919">
        <w:rPr>
          <w:rFonts w:ascii="Times New Roman" w:hAnsi="Times New Roman" w:cs="Times New Roman"/>
        </w:rPr>
        <w:t xml:space="preserve"> </w:t>
      </w:r>
      <w:r w:rsidR="00EF57F0" w:rsidRPr="002C0919">
        <w:rPr>
          <w:rFonts w:ascii="Times New Roman" w:hAnsi="Times New Roman" w:cs="Times New Roman"/>
        </w:rPr>
        <w:t>Indigenous peoples in varying contexts</w:t>
      </w:r>
      <w:r w:rsidR="00EF57F0">
        <w:rPr>
          <w:rFonts w:ascii="Times New Roman" w:hAnsi="Times New Roman" w:cs="Times New Roman"/>
        </w:rPr>
        <w:t xml:space="preserve"> and geographies may be experiencing parallel current issues.  </w:t>
      </w:r>
    </w:p>
    <w:p w14:paraId="485D1B03" w14:textId="7FC49EFF" w:rsidR="00643727" w:rsidRDefault="00EF57F0" w:rsidP="00775F38">
      <w:pPr>
        <w:widowControl w:val="0"/>
        <w:autoSpaceDE w:val="0"/>
        <w:autoSpaceDN w:val="0"/>
        <w:adjustRightInd w:val="0"/>
        <w:spacing w:line="480" w:lineRule="auto"/>
        <w:jc w:val="both"/>
        <w:rPr>
          <w:rFonts w:ascii="Times" w:hAnsi="Times" w:cs="Times"/>
          <w:color w:val="2F2A20"/>
        </w:rPr>
      </w:pPr>
      <w:r>
        <w:rPr>
          <w:rFonts w:ascii="Times New Roman" w:hAnsi="Times New Roman" w:cs="Times New Roman"/>
        </w:rPr>
        <w:tab/>
      </w:r>
      <w:r w:rsidR="00F67052">
        <w:rPr>
          <w:rFonts w:ascii="Times" w:hAnsi="Times" w:cs="Times"/>
          <w:color w:val="2F2A20"/>
        </w:rPr>
        <w:t>The website is formatted into sequential sections that a</w:t>
      </w:r>
      <w:r>
        <w:rPr>
          <w:rFonts w:ascii="Times" w:hAnsi="Times" w:cs="Times"/>
          <w:color w:val="2F2A20"/>
        </w:rPr>
        <w:t>n</w:t>
      </w:r>
      <w:r w:rsidR="00F67052">
        <w:rPr>
          <w:rFonts w:ascii="Times" w:hAnsi="Times" w:cs="Times"/>
          <w:color w:val="2F2A20"/>
        </w:rPr>
        <w:t xml:space="preserve"> user can </w:t>
      </w:r>
      <w:r w:rsidR="00C64607">
        <w:rPr>
          <w:rFonts w:ascii="Times" w:hAnsi="Times" w:cs="Times"/>
          <w:color w:val="2F2A20"/>
        </w:rPr>
        <w:t>explore</w:t>
      </w:r>
      <w:r w:rsidR="00F67052">
        <w:rPr>
          <w:rFonts w:ascii="Times" w:hAnsi="Times" w:cs="Times"/>
          <w:color w:val="2F2A20"/>
        </w:rPr>
        <w:t xml:space="preserve"> at their own pace</w:t>
      </w:r>
      <w:r w:rsidR="00775F38">
        <w:rPr>
          <w:rFonts w:ascii="Times" w:hAnsi="Times" w:cs="Times"/>
          <w:color w:val="2F2A20"/>
        </w:rPr>
        <w:t xml:space="preserve"> and gradually build towards furthering their own critical thinking on the subject. </w:t>
      </w:r>
      <w:r>
        <w:rPr>
          <w:rFonts w:ascii="Times" w:hAnsi="Times" w:cs="Times"/>
          <w:color w:val="2F2A20"/>
        </w:rPr>
        <w:t xml:space="preserve"> To begin, a brief introduction and </w:t>
      </w:r>
      <w:r w:rsidR="00775F38">
        <w:rPr>
          <w:rFonts w:ascii="Times" w:hAnsi="Times" w:cs="Times"/>
          <w:color w:val="2F2A20"/>
        </w:rPr>
        <w:t xml:space="preserve">overview of the website </w:t>
      </w:r>
      <w:r>
        <w:rPr>
          <w:rFonts w:ascii="Times" w:hAnsi="Times" w:cs="Times"/>
          <w:color w:val="2F2A20"/>
        </w:rPr>
        <w:t xml:space="preserve">are </w:t>
      </w:r>
      <w:r w:rsidR="00643727">
        <w:rPr>
          <w:rFonts w:ascii="Times" w:hAnsi="Times" w:cs="Times"/>
          <w:color w:val="2F2A20"/>
        </w:rPr>
        <w:t xml:space="preserve">presented </w:t>
      </w:r>
      <w:r>
        <w:rPr>
          <w:rFonts w:ascii="Times" w:hAnsi="Times" w:cs="Times"/>
          <w:color w:val="2F2A20"/>
        </w:rPr>
        <w:t xml:space="preserve">under </w:t>
      </w:r>
      <w:r w:rsidRPr="00EF57F0">
        <w:rPr>
          <w:rFonts w:ascii="Times" w:hAnsi="Times" w:cs="Times"/>
          <w:i/>
          <w:color w:val="2F2A20"/>
        </w:rPr>
        <w:t>Welcome</w:t>
      </w:r>
      <w:r>
        <w:rPr>
          <w:rFonts w:ascii="Times" w:hAnsi="Times" w:cs="Times"/>
          <w:color w:val="2F2A20"/>
        </w:rPr>
        <w:t xml:space="preserve"> </w:t>
      </w:r>
      <w:r w:rsidR="00643727">
        <w:rPr>
          <w:rFonts w:ascii="Times" w:hAnsi="Times" w:cs="Times"/>
          <w:color w:val="2F2A20"/>
        </w:rPr>
        <w:t xml:space="preserve">and a page on the </w:t>
      </w:r>
      <w:r w:rsidR="00643727" w:rsidRPr="00643727">
        <w:rPr>
          <w:rFonts w:ascii="Times" w:hAnsi="Times" w:cs="Times"/>
          <w:i/>
          <w:color w:val="2F2A20"/>
        </w:rPr>
        <w:t xml:space="preserve">Context: </w:t>
      </w:r>
      <w:r w:rsidR="00775F38" w:rsidRPr="00643727">
        <w:rPr>
          <w:rFonts w:ascii="Times" w:hAnsi="Times" w:cs="Times"/>
          <w:i/>
          <w:color w:val="2F2A20"/>
        </w:rPr>
        <w:t xml:space="preserve">Canada </w:t>
      </w:r>
      <w:r w:rsidR="00643727">
        <w:rPr>
          <w:rFonts w:ascii="Times" w:hAnsi="Times" w:cs="Times"/>
          <w:i/>
          <w:color w:val="2F2A20"/>
        </w:rPr>
        <w:t xml:space="preserve">&amp; </w:t>
      </w:r>
      <w:r w:rsidR="00775F38" w:rsidRPr="00643727">
        <w:rPr>
          <w:rFonts w:ascii="Times" w:hAnsi="Times" w:cs="Times"/>
          <w:i/>
          <w:color w:val="2F2A20"/>
        </w:rPr>
        <w:t>Australia</w:t>
      </w:r>
      <w:r w:rsidR="00775F38">
        <w:rPr>
          <w:rFonts w:ascii="Times" w:hAnsi="Times" w:cs="Times"/>
          <w:color w:val="2F2A20"/>
        </w:rPr>
        <w:t xml:space="preserve"> will </w:t>
      </w:r>
      <w:r w:rsidR="00643727">
        <w:rPr>
          <w:rFonts w:ascii="Times" w:hAnsi="Times" w:cs="Times"/>
          <w:color w:val="2F2A20"/>
        </w:rPr>
        <w:t xml:space="preserve">help </w:t>
      </w:r>
      <w:r w:rsidR="00775F38">
        <w:rPr>
          <w:rFonts w:ascii="Times" w:hAnsi="Times" w:cs="Times"/>
          <w:color w:val="2F2A20"/>
        </w:rPr>
        <w:t>set the founda</w:t>
      </w:r>
      <w:r w:rsidR="00643727">
        <w:rPr>
          <w:rFonts w:ascii="Times" w:hAnsi="Times" w:cs="Times"/>
          <w:color w:val="2F2A20"/>
        </w:rPr>
        <w:t xml:space="preserve">tion for the discussion.  The page, </w:t>
      </w:r>
      <w:r w:rsidR="00643727" w:rsidRPr="00643727">
        <w:rPr>
          <w:rFonts w:ascii="Times" w:hAnsi="Times" w:cs="Times"/>
          <w:i/>
          <w:color w:val="2F2A20"/>
        </w:rPr>
        <w:t>Current Issues</w:t>
      </w:r>
      <w:r w:rsidR="00643727">
        <w:rPr>
          <w:rFonts w:ascii="Times" w:hAnsi="Times" w:cs="Times"/>
          <w:i/>
          <w:color w:val="2F2A20"/>
        </w:rPr>
        <w:t>,</w:t>
      </w:r>
      <w:r w:rsidR="00775F38">
        <w:rPr>
          <w:rFonts w:ascii="Times" w:hAnsi="Times" w:cs="Times"/>
          <w:color w:val="2F2A20"/>
        </w:rPr>
        <w:t xml:space="preserve"> </w:t>
      </w:r>
      <w:r w:rsidR="00C64607">
        <w:rPr>
          <w:rFonts w:ascii="Times" w:hAnsi="Times" w:cs="Times"/>
          <w:color w:val="2F2A20"/>
        </w:rPr>
        <w:t xml:space="preserve">will highlight some of the pressing social and health issues that are experienced at high rates in Indigenous populations in Canada and Australia.  Next, </w:t>
      </w:r>
      <w:r w:rsidR="00643727">
        <w:rPr>
          <w:rFonts w:ascii="Times" w:hAnsi="Times" w:cs="Times"/>
          <w:color w:val="2F2A20"/>
        </w:rPr>
        <w:t xml:space="preserve">on the page </w:t>
      </w:r>
      <w:r w:rsidR="00643727" w:rsidRPr="00643727">
        <w:rPr>
          <w:rFonts w:ascii="Times" w:hAnsi="Times" w:cs="Times"/>
          <w:i/>
          <w:color w:val="2F2A20"/>
        </w:rPr>
        <w:t>Colonialism &amp; Children</w:t>
      </w:r>
      <w:r w:rsidR="00643727">
        <w:rPr>
          <w:rFonts w:ascii="Times" w:hAnsi="Times" w:cs="Times"/>
          <w:color w:val="2F2A20"/>
        </w:rPr>
        <w:t xml:space="preserve">, </w:t>
      </w:r>
      <w:r w:rsidR="005C60F2">
        <w:rPr>
          <w:rFonts w:ascii="Times" w:hAnsi="Times" w:cs="Times"/>
          <w:color w:val="2F2A20"/>
        </w:rPr>
        <w:t>colonial history</w:t>
      </w:r>
      <w:r w:rsidR="00C64607">
        <w:rPr>
          <w:rFonts w:ascii="Times" w:hAnsi="Times" w:cs="Times"/>
          <w:color w:val="2F2A20"/>
        </w:rPr>
        <w:t xml:space="preserve"> will be discussed with a specific focus on the forced removal of Indigenous children from their and communities.  Discussions on the residential school system and the Sixties Scoop in Canada and the Stolen Generations in Australia will exemplify the reality of colonialism’s objective of segregating children from their families and culture.  </w:t>
      </w:r>
      <w:r w:rsidR="00643727">
        <w:rPr>
          <w:rFonts w:ascii="Times" w:hAnsi="Times" w:cs="Times"/>
          <w:color w:val="2F2A20"/>
        </w:rPr>
        <w:t xml:space="preserve">These pages provide essential context and background for the central subject of the website.  </w:t>
      </w:r>
    </w:p>
    <w:p w14:paraId="6001E164" w14:textId="7081FAE1" w:rsidR="002C0919" w:rsidRDefault="00643727" w:rsidP="00BA72DE">
      <w:pPr>
        <w:widowControl w:val="0"/>
        <w:autoSpaceDE w:val="0"/>
        <w:autoSpaceDN w:val="0"/>
        <w:adjustRightInd w:val="0"/>
        <w:spacing w:line="480" w:lineRule="auto"/>
        <w:jc w:val="both"/>
        <w:rPr>
          <w:rFonts w:ascii="Times" w:hAnsi="Times" w:cs="Times"/>
          <w:color w:val="2F2A20"/>
        </w:rPr>
      </w:pPr>
      <w:r>
        <w:rPr>
          <w:rFonts w:ascii="Times" w:hAnsi="Times" w:cs="Times"/>
          <w:color w:val="2F2A20"/>
        </w:rPr>
        <w:tab/>
        <w:t>The core of the website comprises</w:t>
      </w:r>
      <w:r w:rsidR="00C64607">
        <w:rPr>
          <w:rFonts w:ascii="Times" w:hAnsi="Times" w:cs="Times"/>
          <w:color w:val="2F2A20"/>
        </w:rPr>
        <w:t xml:space="preserve"> the section on intergenerational trauma and attachment as a </w:t>
      </w:r>
      <w:r>
        <w:rPr>
          <w:rFonts w:ascii="Times" w:hAnsi="Times" w:cs="Times"/>
          <w:color w:val="2F2A20"/>
        </w:rPr>
        <w:t xml:space="preserve">connection </w:t>
      </w:r>
      <w:r w:rsidR="00C64607">
        <w:rPr>
          <w:rFonts w:ascii="Times" w:hAnsi="Times" w:cs="Times"/>
          <w:color w:val="2F2A20"/>
        </w:rPr>
        <w:t>between colonialism and current issues prevalent in Indigenous populations.</w:t>
      </w:r>
      <w:r>
        <w:rPr>
          <w:rFonts w:ascii="Times" w:hAnsi="Times" w:cs="Times"/>
          <w:color w:val="2F2A20"/>
        </w:rPr>
        <w:t xml:space="preserve">  The page, </w:t>
      </w:r>
      <w:r w:rsidR="00637ABE" w:rsidRPr="00637ABE">
        <w:rPr>
          <w:rFonts w:ascii="Times" w:hAnsi="Times" w:cs="Times"/>
          <w:i/>
          <w:color w:val="2F2A20"/>
        </w:rPr>
        <w:t>A Connection</w:t>
      </w:r>
      <w:r w:rsidR="00637ABE">
        <w:rPr>
          <w:rFonts w:ascii="Times" w:hAnsi="Times" w:cs="Times"/>
          <w:color w:val="2F2A20"/>
        </w:rPr>
        <w:t xml:space="preserve">, touches on the need for a </w:t>
      </w:r>
      <w:r w:rsidR="00EF57F0">
        <w:rPr>
          <w:rFonts w:ascii="Times" w:hAnsi="Times" w:cs="Times"/>
          <w:color w:val="2F2A20"/>
        </w:rPr>
        <w:t xml:space="preserve">supportable </w:t>
      </w:r>
      <w:r w:rsidR="00637ABE">
        <w:rPr>
          <w:rFonts w:ascii="Times" w:hAnsi="Times" w:cs="Times"/>
          <w:color w:val="2F2A20"/>
        </w:rPr>
        <w:t xml:space="preserve">theory or explanation as to why Indigenous peoples </w:t>
      </w:r>
      <w:r w:rsidR="0014741B">
        <w:rPr>
          <w:rFonts w:ascii="Times" w:hAnsi="Times" w:cs="Times"/>
          <w:color w:val="2F2A20"/>
        </w:rPr>
        <w:t xml:space="preserve">disproportionately </w:t>
      </w:r>
      <w:r w:rsidR="00637ABE">
        <w:rPr>
          <w:rFonts w:ascii="Times" w:hAnsi="Times" w:cs="Times"/>
          <w:color w:val="2F2A20"/>
        </w:rPr>
        <w:t xml:space="preserve">experience such a multitude of current issues. </w:t>
      </w:r>
      <w:r w:rsidR="00B4588D">
        <w:rPr>
          <w:rFonts w:ascii="Times" w:hAnsi="Times" w:cs="Times"/>
          <w:color w:val="2F2A20"/>
        </w:rPr>
        <w:t xml:space="preserve"> </w:t>
      </w:r>
      <w:r w:rsidR="00637ABE" w:rsidRPr="00637ABE">
        <w:rPr>
          <w:rFonts w:ascii="Times" w:hAnsi="Times" w:cs="Times"/>
          <w:i/>
          <w:color w:val="2F2A20"/>
        </w:rPr>
        <w:t>Intergenerational Trauma</w:t>
      </w:r>
      <w:r w:rsidR="00B4588D">
        <w:rPr>
          <w:rFonts w:ascii="Times" w:hAnsi="Times" w:cs="Times"/>
          <w:i/>
          <w:color w:val="2F2A20"/>
        </w:rPr>
        <w:t xml:space="preserve"> </w:t>
      </w:r>
      <w:r w:rsidR="00B4588D">
        <w:rPr>
          <w:rFonts w:ascii="Times" w:hAnsi="Times" w:cs="Times"/>
          <w:color w:val="2F2A20"/>
        </w:rPr>
        <w:t>will discuss what exactly is intergenerational trauma and will explore how</w:t>
      </w:r>
      <w:r w:rsidR="00C86B7E">
        <w:rPr>
          <w:rFonts w:ascii="Times" w:hAnsi="Times" w:cs="Times"/>
          <w:color w:val="2F2A20"/>
        </w:rPr>
        <w:t xml:space="preserve"> this type of</w:t>
      </w:r>
      <w:r w:rsidR="00B4588D">
        <w:rPr>
          <w:rFonts w:ascii="Times" w:hAnsi="Times" w:cs="Times"/>
          <w:color w:val="2F2A20"/>
        </w:rPr>
        <w:t xml:space="preserve"> trauma might connect</w:t>
      </w:r>
      <w:r w:rsidR="00725748">
        <w:rPr>
          <w:rFonts w:ascii="Times" w:hAnsi="Times" w:cs="Times"/>
          <w:color w:val="2F2A20"/>
        </w:rPr>
        <w:t xml:space="preserve"> the colonial experiences of Indigenous children who were forcibly removed from their families </w:t>
      </w:r>
      <w:r w:rsidR="0014741B">
        <w:rPr>
          <w:rFonts w:ascii="Times" w:hAnsi="Times" w:cs="Times"/>
          <w:color w:val="2F2A20"/>
        </w:rPr>
        <w:t>with</w:t>
      </w:r>
      <w:r w:rsidR="00725748">
        <w:rPr>
          <w:rFonts w:ascii="Times" w:hAnsi="Times" w:cs="Times"/>
          <w:color w:val="2F2A20"/>
        </w:rPr>
        <w:t xml:space="preserve"> the issues that are experienced by their subsequent generations. </w:t>
      </w:r>
    </w:p>
    <w:p w14:paraId="69235B36" w14:textId="05DE116B" w:rsidR="00CC62AC" w:rsidRPr="00BA72DE" w:rsidRDefault="002C0919" w:rsidP="00BA72DE">
      <w:pPr>
        <w:widowControl w:val="0"/>
        <w:autoSpaceDE w:val="0"/>
        <w:autoSpaceDN w:val="0"/>
        <w:adjustRightInd w:val="0"/>
        <w:spacing w:line="480" w:lineRule="auto"/>
        <w:jc w:val="both"/>
        <w:rPr>
          <w:rFonts w:ascii="Times" w:hAnsi="Times" w:cs="Times"/>
          <w:color w:val="2F2A20"/>
        </w:rPr>
      </w:pPr>
      <w:r>
        <w:rPr>
          <w:rFonts w:ascii="Times" w:hAnsi="Times" w:cs="Times"/>
          <w:color w:val="2F2A20"/>
        </w:rPr>
        <w:tab/>
      </w:r>
      <w:r w:rsidR="00725748">
        <w:rPr>
          <w:rFonts w:ascii="Times" w:hAnsi="Times" w:cs="Times"/>
          <w:color w:val="2F2A20"/>
        </w:rPr>
        <w:t xml:space="preserve">Providing theoretical background and supporting this explanation for the prevalence of issues experienced in Indigenous populations is the page on </w:t>
      </w:r>
      <w:r w:rsidR="00725748">
        <w:rPr>
          <w:rFonts w:ascii="Times" w:hAnsi="Times" w:cs="Times"/>
          <w:i/>
          <w:color w:val="2F2A20"/>
        </w:rPr>
        <w:t>Attachment.</w:t>
      </w:r>
      <w:r w:rsidR="00725748">
        <w:rPr>
          <w:rFonts w:ascii="Times" w:hAnsi="Times" w:cs="Times"/>
          <w:color w:val="2F2A20"/>
        </w:rPr>
        <w:t xml:space="preserve">  This page will discuss the </w:t>
      </w:r>
      <w:r w:rsidR="0014741B">
        <w:rPr>
          <w:rFonts w:ascii="Times" w:hAnsi="Times" w:cs="Times"/>
          <w:color w:val="2F2A20"/>
        </w:rPr>
        <w:t>some of the pertinent basics of attachment theory as well as</w:t>
      </w:r>
      <w:r w:rsidR="00725748">
        <w:rPr>
          <w:rFonts w:ascii="Times" w:hAnsi="Times" w:cs="Times"/>
          <w:color w:val="2F2A20"/>
        </w:rPr>
        <w:t xml:space="preserve"> its relevancy alongside intergenerational trauma to connecting colonialism with current issues.</w:t>
      </w:r>
      <w:r w:rsidR="0078434B">
        <w:rPr>
          <w:rFonts w:ascii="Times" w:hAnsi="Times" w:cs="Times"/>
          <w:color w:val="2F2A20"/>
        </w:rPr>
        <w:t xml:space="preserve">  The</w:t>
      </w:r>
      <w:r w:rsidR="00725748">
        <w:rPr>
          <w:rFonts w:ascii="Times" w:hAnsi="Times" w:cs="Times"/>
          <w:color w:val="2F2A20"/>
        </w:rPr>
        <w:t xml:space="preserve"> page, </w:t>
      </w:r>
      <w:r w:rsidR="00725748" w:rsidRPr="00725748">
        <w:rPr>
          <w:rFonts w:ascii="Times" w:hAnsi="Times" w:cs="Times"/>
          <w:i/>
          <w:color w:val="2F2A20"/>
        </w:rPr>
        <w:t>Why Is This Important?</w:t>
      </w:r>
      <w:r w:rsidR="00725748">
        <w:rPr>
          <w:rFonts w:ascii="Times" w:hAnsi="Times" w:cs="Times"/>
          <w:i/>
          <w:color w:val="2F2A20"/>
        </w:rPr>
        <w:t>,</w:t>
      </w:r>
      <w:r w:rsidR="00725748">
        <w:rPr>
          <w:rFonts w:ascii="Times" w:hAnsi="Times" w:cs="Times"/>
          <w:color w:val="2F2A20"/>
        </w:rPr>
        <w:t xml:space="preserve"> will </w:t>
      </w:r>
      <w:r w:rsidR="00AB3E6E">
        <w:rPr>
          <w:rFonts w:ascii="Times" w:hAnsi="Times" w:cs="Times"/>
          <w:color w:val="2F2A20"/>
        </w:rPr>
        <w:t>underline</w:t>
      </w:r>
      <w:r w:rsidR="001E69D4">
        <w:rPr>
          <w:rFonts w:ascii="Times" w:hAnsi="Times" w:cs="Times"/>
          <w:color w:val="2F2A20"/>
        </w:rPr>
        <w:t xml:space="preserve"> </w:t>
      </w:r>
      <w:r w:rsidR="00AB3E6E">
        <w:rPr>
          <w:rFonts w:ascii="Times" w:hAnsi="Times" w:cs="Times"/>
          <w:color w:val="2F2A20"/>
        </w:rPr>
        <w:t xml:space="preserve">some of the reasons why </w:t>
      </w:r>
      <w:r w:rsidR="000274DF">
        <w:rPr>
          <w:rFonts w:ascii="Times" w:hAnsi="Times" w:cs="Times"/>
          <w:color w:val="2F2A20"/>
        </w:rPr>
        <w:t>inquiry into</w:t>
      </w:r>
      <w:r w:rsidR="001E69D4">
        <w:rPr>
          <w:rFonts w:ascii="Times" w:hAnsi="Times" w:cs="Times"/>
          <w:color w:val="2F2A20"/>
        </w:rPr>
        <w:t xml:space="preserve"> this subject is so significant.</w:t>
      </w:r>
      <w:r w:rsidR="00AB3E6E">
        <w:rPr>
          <w:rFonts w:ascii="Times" w:hAnsi="Times" w:cs="Times"/>
          <w:color w:val="2F2A20"/>
        </w:rPr>
        <w:t xml:space="preserve">  The concluding page, </w:t>
      </w:r>
      <w:r w:rsidR="00AB3E6E" w:rsidRPr="00AB3E6E">
        <w:rPr>
          <w:rFonts w:ascii="Times" w:hAnsi="Times" w:cs="Times"/>
          <w:i/>
          <w:color w:val="2F2A20"/>
        </w:rPr>
        <w:t>Critical Questions</w:t>
      </w:r>
      <w:r w:rsidR="00AB3E6E">
        <w:rPr>
          <w:rFonts w:ascii="Times" w:hAnsi="Times" w:cs="Times"/>
          <w:color w:val="2F2A20"/>
        </w:rPr>
        <w:t xml:space="preserve">, will serve to prompt the user to reflect on their </w:t>
      </w:r>
      <w:r>
        <w:rPr>
          <w:rFonts w:ascii="Times" w:hAnsi="Times" w:cs="Times"/>
          <w:color w:val="2F2A20"/>
        </w:rPr>
        <w:t xml:space="preserve">individual </w:t>
      </w:r>
      <w:r w:rsidR="00AB3E6E">
        <w:rPr>
          <w:rFonts w:ascii="Times" w:hAnsi="Times" w:cs="Times"/>
          <w:color w:val="2F2A20"/>
        </w:rPr>
        <w:t xml:space="preserve">exploration of this </w:t>
      </w:r>
      <w:r w:rsidR="000274DF">
        <w:rPr>
          <w:rFonts w:ascii="Times" w:hAnsi="Times" w:cs="Times"/>
          <w:color w:val="2F2A20"/>
        </w:rPr>
        <w:t xml:space="preserve">subject by posing a series of open-ended questions that are intended to encourage the user to think deeply and critically.  Finally, the </w:t>
      </w:r>
      <w:r w:rsidR="000274DF" w:rsidRPr="000274DF">
        <w:rPr>
          <w:rFonts w:ascii="Times" w:hAnsi="Times" w:cs="Times"/>
          <w:i/>
          <w:color w:val="2F2A20"/>
        </w:rPr>
        <w:t xml:space="preserve">References </w:t>
      </w:r>
      <w:r w:rsidR="000274DF">
        <w:rPr>
          <w:rFonts w:ascii="Times" w:hAnsi="Times" w:cs="Times"/>
          <w:color w:val="2F2A20"/>
        </w:rPr>
        <w:t xml:space="preserve">page will include a list of the sources used to create the website. </w:t>
      </w:r>
    </w:p>
    <w:p w14:paraId="1DF99CC3" w14:textId="77777777" w:rsidR="00CC62AC" w:rsidRPr="00837820" w:rsidRDefault="00CC62AC" w:rsidP="00173009">
      <w:pPr>
        <w:pStyle w:val="Default"/>
        <w:spacing w:line="480" w:lineRule="auto"/>
        <w:jc w:val="center"/>
        <w:rPr>
          <w:rFonts w:ascii="Times New Roman" w:hAnsi="Times New Roman" w:cs="Times New Roman"/>
          <w:b/>
        </w:rPr>
      </w:pPr>
      <w:r w:rsidRPr="00837820">
        <w:rPr>
          <w:rFonts w:ascii="Times New Roman" w:hAnsi="Times New Roman" w:cs="Times New Roman"/>
          <w:b/>
        </w:rPr>
        <w:t>Rationale</w:t>
      </w:r>
    </w:p>
    <w:p w14:paraId="090260CE" w14:textId="66173367" w:rsidR="00DE2E07" w:rsidRDefault="008327A1" w:rsidP="00173009">
      <w:pPr>
        <w:pStyle w:val="Default"/>
        <w:spacing w:line="480" w:lineRule="auto"/>
        <w:jc w:val="both"/>
        <w:rPr>
          <w:rFonts w:ascii="Times New Roman" w:hAnsi="Times New Roman" w:cs="Times New Roman"/>
        </w:rPr>
      </w:pPr>
      <w:r>
        <w:rPr>
          <w:rFonts w:ascii="Times New Roman" w:hAnsi="Times New Roman" w:cs="Times New Roman"/>
        </w:rPr>
        <w:tab/>
      </w:r>
      <w:r w:rsidR="00BA72DE">
        <w:rPr>
          <w:rFonts w:ascii="Times New Roman" w:hAnsi="Times New Roman" w:cs="Times New Roman"/>
        </w:rPr>
        <w:t>For</w:t>
      </w:r>
      <w:r>
        <w:rPr>
          <w:rFonts w:ascii="Times New Roman" w:hAnsi="Times New Roman" w:cs="Times New Roman"/>
        </w:rPr>
        <w:t xml:space="preserve"> one of my entries</w:t>
      </w:r>
      <w:r w:rsidR="00BA72DE">
        <w:rPr>
          <w:rFonts w:ascii="Times New Roman" w:hAnsi="Times New Roman" w:cs="Times New Roman"/>
        </w:rPr>
        <w:t xml:space="preserve"> in my reflective writing journal for this class,</w:t>
      </w:r>
      <w:r>
        <w:rPr>
          <w:rFonts w:ascii="Times New Roman" w:hAnsi="Times New Roman" w:cs="Times New Roman"/>
        </w:rPr>
        <w:t xml:space="preserve"> I discussed my frustrations with the general lack of awareness that Canadians seem to have concerning Indigenous issues and colonialism.</w:t>
      </w:r>
      <w:r w:rsidR="00DE2E07">
        <w:rPr>
          <w:rFonts w:ascii="Times New Roman" w:hAnsi="Times New Roman" w:cs="Times New Roman"/>
        </w:rPr>
        <w:t xml:space="preserve"> </w:t>
      </w:r>
      <w:r>
        <w:rPr>
          <w:rFonts w:ascii="Times New Roman" w:hAnsi="Times New Roman" w:cs="Times New Roman"/>
        </w:rPr>
        <w:t xml:space="preserve"> </w:t>
      </w:r>
      <w:r w:rsidR="00DE2E07">
        <w:rPr>
          <w:rFonts w:ascii="Times New Roman" w:hAnsi="Times New Roman" w:cs="Times New Roman"/>
        </w:rPr>
        <w:t>I had just read a news article released that day describing research showing the high rate of child mortality resultant from residential schools in Canada and I found it astonishing that this was deemed somehow new news.</w:t>
      </w:r>
      <w:r>
        <w:rPr>
          <w:rFonts w:ascii="Times New Roman" w:hAnsi="Times New Roman" w:cs="Times New Roman"/>
        </w:rPr>
        <w:t xml:space="preserve"> </w:t>
      </w:r>
      <w:r w:rsidR="00DE2E07">
        <w:rPr>
          <w:rFonts w:ascii="Times New Roman" w:hAnsi="Times New Roman" w:cs="Times New Roman"/>
        </w:rPr>
        <w:t xml:space="preserve"> </w:t>
      </w:r>
      <w:r w:rsidR="002C0919">
        <w:rPr>
          <w:rFonts w:ascii="Times New Roman" w:hAnsi="Times New Roman" w:cs="Times New Roman"/>
        </w:rPr>
        <w:t>However, r</w:t>
      </w:r>
      <w:r w:rsidR="00A0690E">
        <w:rPr>
          <w:rFonts w:ascii="Times New Roman" w:hAnsi="Times New Roman" w:cs="Times New Roman"/>
        </w:rPr>
        <w:t>eflecting on my own exposure to Indigenous issues both through my formal education and my lived experiences in Canada and Australia, I realized that not everyone has had the opportunities to acquaint themselves with knowledge and awareness surrounding colonialis</w:t>
      </w:r>
      <w:r w:rsidR="009F0783">
        <w:rPr>
          <w:rFonts w:ascii="Times New Roman" w:hAnsi="Times New Roman" w:cs="Times New Roman"/>
        </w:rPr>
        <w:t>m in these countries.  The lack of education and informed awareness is,</w:t>
      </w:r>
      <w:r w:rsidR="00A0690E">
        <w:rPr>
          <w:rFonts w:ascii="Times New Roman" w:hAnsi="Times New Roman" w:cs="Times New Roman"/>
        </w:rPr>
        <w:t xml:space="preserve"> I feel</w:t>
      </w:r>
      <w:r w:rsidR="009F0783">
        <w:rPr>
          <w:rFonts w:ascii="Times New Roman" w:hAnsi="Times New Roman" w:cs="Times New Roman"/>
        </w:rPr>
        <w:t>,</w:t>
      </w:r>
      <w:r w:rsidR="00A0690E">
        <w:rPr>
          <w:rFonts w:ascii="Times New Roman" w:hAnsi="Times New Roman" w:cs="Times New Roman"/>
        </w:rPr>
        <w:t xml:space="preserve"> a very pressing concern</w:t>
      </w:r>
      <w:r w:rsidR="009F0783">
        <w:rPr>
          <w:rFonts w:ascii="Times New Roman" w:hAnsi="Times New Roman" w:cs="Times New Roman"/>
        </w:rPr>
        <w:t xml:space="preserve"> and this compelled me to focus my project on this subject area</w:t>
      </w:r>
      <w:r w:rsidR="00A0690E">
        <w:rPr>
          <w:rFonts w:ascii="Times New Roman" w:hAnsi="Times New Roman" w:cs="Times New Roman"/>
        </w:rPr>
        <w:t xml:space="preserve">. </w:t>
      </w:r>
    </w:p>
    <w:p w14:paraId="4C0B0A4D" w14:textId="1BBDCF0B" w:rsidR="006E0F4B" w:rsidRDefault="00DE2E07" w:rsidP="00173009">
      <w:pPr>
        <w:pStyle w:val="Default"/>
        <w:spacing w:line="480" w:lineRule="auto"/>
        <w:jc w:val="both"/>
        <w:rPr>
          <w:rFonts w:ascii="Times New Roman" w:hAnsi="Times New Roman" w:cs="Times New Roman"/>
        </w:rPr>
      </w:pPr>
      <w:r>
        <w:rPr>
          <w:rFonts w:ascii="Times New Roman" w:hAnsi="Times New Roman" w:cs="Times New Roman"/>
        </w:rPr>
        <w:tab/>
      </w:r>
      <w:r w:rsidR="00191AE0">
        <w:rPr>
          <w:rFonts w:ascii="Times New Roman" w:hAnsi="Times New Roman" w:cs="Times New Roman"/>
        </w:rPr>
        <w:t xml:space="preserve">I have </w:t>
      </w:r>
      <w:r w:rsidR="0014741B">
        <w:rPr>
          <w:rFonts w:ascii="Times New Roman" w:hAnsi="Times New Roman" w:cs="Times New Roman"/>
        </w:rPr>
        <w:t>often</w:t>
      </w:r>
      <w:r w:rsidR="00191AE0">
        <w:rPr>
          <w:rFonts w:ascii="Times New Roman" w:hAnsi="Times New Roman" w:cs="Times New Roman"/>
        </w:rPr>
        <w:t xml:space="preserve"> felt immensely frustrated when discussing Indigenous issues </w:t>
      </w:r>
      <w:r w:rsidR="0014741B">
        <w:rPr>
          <w:rFonts w:ascii="Times New Roman" w:hAnsi="Times New Roman" w:cs="Times New Roman"/>
        </w:rPr>
        <w:t>for in many of these</w:t>
      </w:r>
      <w:r w:rsidR="00D01BC5">
        <w:rPr>
          <w:rFonts w:ascii="Times New Roman" w:hAnsi="Times New Roman" w:cs="Times New Roman"/>
        </w:rPr>
        <w:t xml:space="preserve"> </w:t>
      </w:r>
      <w:r w:rsidR="00191AE0">
        <w:rPr>
          <w:rFonts w:ascii="Times New Roman" w:hAnsi="Times New Roman" w:cs="Times New Roman"/>
        </w:rPr>
        <w:t>conversations</w:t>
      </w:r>
      <w:r w:rsidR="002C0919">
        <w:rPr>
          <w:rFonts w:ascii="Times New Roman" w:hAnsi="Times New Roman" w:cs="Times New Roman"/>
        </w:rPr>
        <w:t>,</w:t>
      </w:r>
      <w:r w:rsidR="00191AE0">
        <w:rPr>
          <w:rFonts w:ascii="Times New Roman" w:hAnsi="Times New Roman" w:cs="Times New Roman"/>
        </w:rPr>
        <w:t xml:space="preserve"> </w:t>
      </w:r>
      <w:r>
        <w:rPr>
          <w:rFonts w:ascii="Times New Roman" w:hAnsi="Times New Roman" w:cs="Times New Roman"/>
        </w:rPr>
        <w:t xml:space="preserve">I </w:t>
      </w:r>
      <w:r w:rsidR="00191AE0">
        <w:rPr>
          <w:rFonts w:ascii="Times New Roman" w:hAnsi="Times New Roman" w:cs="Times New Roman"/>
        </w:rPr>
        <w:t>have found myself generally faced with discriminatory stereotyping and outstanding lack of awareness.</w:t>
      </w:r>
      <w:r w:rsidR="005C6AD7">
        <w:rPr>
          <w:rFonts w:ascii="Times New Roman" w:hAnsi="Times New Roman" w:cs="Times New Roman"/>
        </w:rPr>
        <w:t xml:space="preserve"> </w:t>
      </w:r>
      <w:r w:rsidR="00F67052">
        <w:rPr>
          <w:rFonts w:ascii="Times New Roman" w:hAnsi="Times New Roman" w:cs="Times New Roman"/>
        </w:rPr>
        <w:t xml:space="preserve"> </w:t>
      </w:r>
      <w:r w:rsidR="009F0783">
        <w:rPr>
          <w:rFonts w:ascii="Times New Roman" w:hAnsi="Times New Roman" w:cs="Times New Roman"/>
        </w:rPr>
        <w:t>Practically</w:t>
      </w:r>
      <w:r w:rsidR="002C0919">
        <w:rPr>
          <w:rFonts w:ascii="Times New Roman" w:hAnsi="Times New Roman" w:cs="Times New Roman"/>
        </w:rPr>
        <w:t xml:space="preserve"> the only times I have </w:t>
      </w:r>
      <w:r w:rsidR="009F0783">
        <w:rPr>
          <w:rFonts w:ascii="Times New Roman" w:hAnsi="Times New Roman" w:cs="Times New Roman"/>
        </w:rPr>
        <w:t xml:space="preserve">personally </w:t>
      </w:r>
      <w:r w:rsidR="002C0919">
        <w:rPr>
          <w:rFonts w:ascii="Times New Roman" w:hAnsi="Times New Roman" w:cs="Times New Roman"/>
        </w:rPr>
        <w:t xml:space="preserve">had well-informed and respectful discussions regarding any issue relating to Indigenous peoples have been with individuals who have similar education backgrounds to me in sociology and social work.  </w:t>
      </w:r>
      <w:r w:rsidR="006E0F4B">
        <w:rPr>
          <w:rFonts w:ascii="Times New Roman" w:hAnsi="Times New Roman" w:cs="Times New Roman"/>
        </w:rPr>
        <w:t>Definitely, awareness of the history and the social conditions of Indigenous peoples needs to be placed more at the forefront.  For example, with Indigenous movements such as the Idle No More movement, I have noticed feelings ranging from apathy to condemnation.  As such, I feel that in order to garner the general public’s support, there first needs to be greater awareness surrounding the contexts that such movements are taking place in.  Essentially then, we need to get back to the basics.</w:t>
      </w:r>
    </w:p>
    <w:p w14:paraId="632FEDE6" w14:textId="6A8E3953" w:rsidR="006E0F4B" w:rsidRDefault="006E0F4B" w:rsidP="00173009">
      <w:pPr>
        <w:pStyle w:val="Default"/>
        <w:spacing w:line="480" w:lineRule="auto"/>
        <w:jc w:val="both"/>
        <w:rPr>
          <w:rFonts w:ascii="Times New Roman" w:hAnsi="Times New Roman" w:cs="Times New Roman"/>
        </w:rPr>
      </w:pPr>
      <w:r>
        <w:rPr>
          <w:rFonts w:ascii="Times New Roman" w:hAnsi="Times New Roman" w:cs="Times New Roman"/>
        </w:rPr>
        <w:tab/>
      </w:r>
      <w:r w:rsidR="005C6AD7">
        <w:rPr>
          <w:rFonts w:ascii="Times New Roman" w:hAnsi="Times New Roman" w:cs="Times New Roman"/>
        </w:rPr>
        <w:t xml:space="preserve">Also, I </w:t>
      </w:r>
      <w:r w:rsidR="00DE2E07">
        <w:rPr>
          <w:rFonts w:ascii="Times New Roman" w:hAnsi="Times New Roman" w:cs="Times New Roman"/>
        </w:rPr>
        <w:t>have always been fairly</w:t>
      </w:r>
      <w:r w:rsidR="005C6AD7">
        <w:rPr>
          <w:rFonts w:ascii="Times New Roman" w:hAnsi="Times New Roman" w:cs="Times New Roman"/>
        </w:rPr>
        <w:t xml:space="preserve"> </w:t>
      </w:r>
      <w:r w:rsidR="0014741B">
        <w:rPr>
          <w:rFonts w:ascii="Times New Roman" w:hAnsi="Times New Roman" w:cs="Times New Roman"/>
        </w:rPr>
        <w:t>astonished</w:t>
      </w:r>
      <w:r w:rsidR="005C6AD7">
        <w:rPr>
          <w:rFonts w:ascii="Times New Roman" w:hAnsi="Times New Roman" w:cs="Times New Roman"/>
        </w:rPr>
        <w:t xml:space="preserve"> that</w:t>
      </w:r>
      <w:r w:rsidR="00DE2E07">
        <w:rPr>
          <w:rFonts w:ascii="Times New Roman" w:hAnsi="Times New Roman" w:cs="Times New Roman"/>
        </w:rPr>
        <w:t>, despite l</w:t>
      </w:r>
      <w:r w:rsidR="00F67052">
        <w:rPr>
          <w:rFonts w:ascii="Times New Roman" w:hAnsi="Times New Roman" w:cs="Times New Roman"/>
        </w:rPr>
        <w:t>iving</w:t>
      </w:r>
      <w:r w:rsidR="005C6AD7">
        <w:rPr>
          <w:rFonts w:ascii="Times New Roman" w:hAnsi="Times New Roman" w:cs="Times New Roman"/>
        </w:rPr>
        <w:t xml:space="preserve"> in countries that have official policies endorsing multiculturalism, Canadians and Australians</w:t>
      </w:r>
      <w:r w:rsidR="00D01BC5">
        <w:rPr>
          <w:rFonts w:ascii="Times New Roman" w:hAnsi="Times New Roman" w:cs="Times New Roman"/>
        </w:rPr>
        <w:t xml:space="preserve"> </w:t>
      </w:r>
      <w:r w:rsidR="00F67052">
        <w:rPr>
          <w:rFonts w:ascii="Times New Roman" w:hAnsi="Times New Roman" w:cs="Times New Roman"/>
        </w:rPr>
        <w:t>seem</w:t>
      </w:r>
      <w:r w:rsidR="005C6AD7">
        <w:rPr>
          <w:rFonts w:ascii="Times New Roman" w:hAnsi="Times New Roman" w:cs="Times New Roman"/>
        </w:rPr>
        <w:t xml:space="preserve"> to discriminate against Indigenous peoples </w:t>
      </w:r>
      <w:r w:rsidR="00F67052">
        <w:rPr>
          <w:rFonts w:ascii="Times New Roman" w:hAnsi="Times New Roman" w:cs="Times New Roman"/>
        </w:rPr>
        <w:t xml:space="preserve">arguably </w:t>
      </w:r>
      <w:r w:rsidR="005C6AD7">
        <w:rPr>
          <w:rFonts w:ascii="Times New Roman" w:hAnsi="Times New Roman" w:cs="Times New Roman"/>
        </w:rPr>
        <w:t xml:space="preserve">more openly and even more freely than against other ethnic groups. </w:t>
      </w:r>
      <w:r>
        <w:rPr>
          <w:rFonts w:ascii="Times New Roman" w:hAnsi="Times New Roman" w:cs="Times New Roman"/>
        </w:rPr>
        <w:t xml:space="preserve"> In contrast to the objectives of multiculturalism policies, I would argue that respect for Indigenous cultures and peoples as well as equal participation by Indigenous peoples in all spheres of society, such as economic and social, are far from being realized realities.  </w:t>
      </w:r>
      <w:r w:rsidR="00DE2E07">
        <w:rPr>
          <w:rFonts w:ascii="Times New Roman" w:hAnsi="Times New Roman" w:cs="Times New Roman"/>
        </w:rPr>
        <w:t xml:space="preserve">While people seem growingly reluctant to make openly racist comments about other ethnic groups, it seems to me that it is somehow deemed acceptable to, for example, call Indigenous people ‘lazy’ or claim that they are always ‘looking for hand-outs’. </w:t>
      </w:r>
      <w:r w:rsidR="00D46C19">
        <w:rPr>
          <w:rFonts w:ascii="Times New Roman" w:hAnsi="Times New Roman" w:cs="Times New Roman"/>
        </w:rPr>
        <w:t xml:space="preserve">Even though I </w:t>
      </w:r>
      <w:r w:rsidR="00DE2E07">
        <w:rPr>
          <w:rFonts w:ascii="Times New Roman" w:hAnsi="Times New Roman" w:cs="Times New Roman"/>
        </w:rPr>
        <w:t xml:space="preserve">always </w:t>
      </w:r>
      <w:r w:rsidR="00D46C19">
        <w:rPr>
          <w:rFonts w:ascii="Times New Roman" w:hAnsi="Times New Roman" w:cs="Times New Roman"/>
        </w:rPr>
        <w:t xml:space="preserve">felt </w:t>
      </w:r>
      <w:r w:rsidR="00DE2E07">
        <w:rPr>
          <w:rFonts w:ascii="Times New Roman" w:hAnsi="Times New Roman" w:cs="Times New Roman"/>
        </w:rPr>
        <w:t>very</w:t>
      </w:r>
      <w:r w:rsidR="005C6AD7">
        <w:rPr>
          <w:rFonts w:ascii="Times New Roman" w:hAnsi="Times New Roman" w:cs="Times New Roman"/>
        </w:rPr>
        <w:t xml:space="preserve"> </w:t>
      </w:r>
      <w:r w:rsidR="00D46C19">
        <w:rPr>
          <w:rFonts w:ascii="Times New Roman" w:hAnsi="Times New Roman" w:cs="Times New Roman"/>
        </w:rPr>
        <w:t xml:space="preserve">passionately about addressing </w:t>
      </w:r>
      <w:r w:rsidR="00DE2E07">
        <w:rPr>
          <w:rFonts w:ascii="Times New Roman" w:hAnsi="Times New Roman" w:cs="Times New Roman"/>
        </w:rPr>
        <w:t xml:space="preserve">such </w:t>
      </w:r>
      <w:r w:rsidR="00D46C19">
        <w:rPr>
          <w:rFonts w:ascii="Times New Roman" w:hAnsi="Times New Roman" w:cs="Times New Roman"/>
        </w:rPr>
        <w:t xml:space="preserve">stereotypes </w:t>
      </w:r>
      <w:r w:rsidR="00A6226A">
        <w:rPr>
          <w:rFonts w:ascii="Times New Roman" w:hAnsi="Times New Roman" w:cs="Times New Roman"/>
        </w:rPr>
        <w:t>as well as basic</w:t>
      </w:r>
      <w:r w:rsidR="00D46C19">
        <w:rPr>
          <w:rFonts w:ascii="Times New Roman" w:hAnsi="Times New Roman" w:cs="Times New Roman"/>
        </w:rPr>
        <w:t xml:space="preserve"> ignorance</w:t>
      </w:r>
      <w:r w:rsidR="009F0783">
        <w:rPr>
          <w:rFonts w:ascii="Times New Roman" w:hAnsi="Times New Roman" w:cs="Times New Roman"/>
        </w:rPr>
        <w:t xml:space="preserve"> stemming from lack of awareness</w:t>
      </w:r>
      <w:r w:rsidR="00D46C19">
        <w:rPr>
          <w:rFonts w:ascii="Times New Roman" w:hAnsi="Times New Roman" w:cs="Times New Roman"/>
        </w:rPr>
        <w:t xml:space="preserve">, </w:t>
      </w:r>
      <w:r w:rsidR="00D01BC5">
        <w:rPr>
          <w:rFonts w:ascii="Times New Roman" w:hAnsi="Times New Roman" w:cs="Times New Roman"/>
        </w:rPr>
        <w:t xml:space="preserve">I have never delved too deeply into </w:t>
      </w:r>
      <w:r w:rsidR="005C6AD7">
        <w:rPr>
          <w:rFonts w:ascii="Times New Roman" w:hAnsi="Times New Roman" w:cs="Times New Roman"/>
        </w:rPr>
        <w:t>discussions on Indigenous issues</w:t>
      </w:r>
      <w:r w:rsidR="00D01BC5">
        <w:rPr>
          <w:rFonts w:ascii="Times New Roman" w:hAnsi="Times New Roman" w:cs="Times New Roman"/>
        </w:rPr>
        <w:t xml:space="preserve"> because I did not feel that I had a well-informed and fully-formed response ready</w:t>
      </w:r>
      <w:r w:rsidR="00D46C19">
        <w:rPr>
          <w:rFonts w:ascii="Times New Roman" w:hAnsi="Times New Roman" w:cs="Times New Roman"/>
        </w:rPr>
        <w:t xml:space="preserve">. </w:t>
      </w:r>
    </w:p>
    <w:p w14:paraId="6CD6EDE7" w14:textId="77777777" w:rsidR="00CC62AC" w:rsidRDefault="00CC62AC" w:rsidP="00A0690E">
      <w:pPr>
        <w:pStyle w:val="Default"/>
        <w:spacing w:line="480" w:lineRule="auto"/>
        <w:jc w:val="center"/>
        <w:rPr>
          <w:rFonts w:ascii="Times New Roman" w:hAnsi="Times New Roman" w:cs="Times New Roman"/>
          <w:b/>
        </w:rPr>
      </w:pPr>
      <w:r w:rsidRPr="00837820">
        <w:rPr>
          <w:rFonts w:ascii="Times New Roman" w:hAnsi="Times New Roman" w:cs="Times New Roman"/>
          <w:b/>
        </w:rPr>
        <w:t>Objectives</w:t>
      </w:r>
    </w:p>
    <w:p w14:paraId="14082B8B" w14:textId="144893E3" w:rsidR="005214F9" w:rsidRDefault="00A0690E" w:rsidP="00A0690E">
      <w:pPr>
        <w:pStyle w:val="Default"/>
        <w:spacing w:line="480" w:lineRule="auto"/>
        <w:jc w:val="both"/>
        <w:rPr>
          <w:rFonts w:ascii="Times New Roman" w:hAnsi="Times New Roman" w:cs="Times New Roman"/>
        </w:rPr>
      </w:pPr>
      <w:r>
        <w:rPr>
          <w:rFonts w:ascii="Times New Roman" w:hAnsi="Times New Roman" w:cs="Times New Roman"/>
          <w:b/>
        </w:rPr>
        <w:tab/>
      </w:r>
      <w:r w:rsidR="0014741B">
        <w:rPr>
          <w:rFonts w:ascii="Times New Roman" w:hAnsi="Times New Roman" w:cs="Times New Roman"/>
        </w:rPr>
        <w:t>In acknowledging that I want</w:t>
      </w:r>
      <w:r>
        <w:rPr>
          <w:rFonts w:ascii="Times New Roman" w:hAnsi="Times New Roman" w:cs="Times New Roman"/>
        </w:rPr>
        <w:t xml:space="preserve"> to be able to effectively discuss Indigenous issues with others, I wanted to use this project as an opportunity </w:t>
      </w:r>
      <w:r w:rsidR="005061E1">
        <w:rPr>
          <w:rFonts w:ascii="Times New Roman" w:hAnsi="Times New Roman" w:cs="Times New Roman"/>
        </w:rPr>
        <w:t xml:space="preserve">to achieve two main objectives.  The first objective is </w:t>
      </w:r>
      <w:r w:rsidR="009F0783">
        <w:rPr>
          <w:rFonts w:ascii="Times New Roman" w:hAnsi="Times New Roman" w:cs="Times New Roman"/>
        </w:rPr>
        <w:t>considerably</w:t>
      </w:r>
      <w:r w:rsidR="005061E1">
        <w:rPr>
          <w:rFonts w:ascii="Times New Roman" w:hAnsi="Times New Roman" w:cs="Times New Roman"/>
        </w:rPr>
        <w:t xml:space="preserve"> selfish in that I wanted to utilize this chance to further educate myself about Indigenous issues</w:t>
      </w:r>
      <w:r w:rsidR="0014741B">
        <w:rPr>
          <w:rFonts w:ascii="Times New Roman" w:hAnsi="Times New Roman" w:cs="Times New Roman"/>
        </w:rPr>
        <w:t>,</w:t>
      </w:r>
      <w:r w:rsidR="005061E1">
        <w:rPr>
          <w:rFonts w:ascii="Times New Roman" w:hAnsi="Times New Roman" w:cs="Times New Roman"/>
        </w:rPr>
        <w:t xml:space="preserve"> which is an area that I feel strongly about but never took the steps to really immerse myself in the subject. In the MSW program so far, my main focus has been on my passion regarding refugees and immigrants but I </w:t>
      </w:r>
      <w:r w:rsidR="007B6729">
        <w:rPr>
          <w:rFonts w:ascii="Times New Roman" w:hAnsi="Times New Roman" w:cs="Times New Roman"/>
        </w:rPr>
        <w:t>knew that I needed</w:t>
      </w:r>
      <w:r w:rsidR="005061E1">
        <w:rPr>
          <w:rFonts w:ascii="Times New Roman" w:hAnsi="Times New Roman" w:cs="Times New Roman"/>
        </w:rPr>
        <w:t xml:space="preserve"> to challenge myself and explore a subject </w:t>
      </w:r>
      <w:r w:rsidR="005214F9">
        <w:rPr>
          <w:rFonts w:ascii="Times New Roman" w:hAnsi="Times New Roman" w:cs="Times New Roman"/>
        </w:rPr>
        <w:t xml:space="preserve">of interest </w:t>
      </w:r>
      <w:r w:rsidR="009F0783">
        <w:rPr>
          <w:rFonts w:ascii="Times New Roman" w:hAnsi="Times New Roman" w:cs="Times New Roman"/>
        </w:rPr>
        <w:t>that I had</w:t>
      </w:r>
      <w:r w:rsidR="005061E1">
        <w:rPr>
          <w:rFonts w:ascii="Times New Roman" w:hAnsi="Times New Roman" w:cs="Times New Roman"/>
        </w:rPr>
        <w:t xml:space="preserve"> not really touched on yet in the program.</w:t>
      </w:r>
      <w:r w:rsidR="005214F9">
        <w:rPr>
          <w:rFonts w:ascii="Times New Roman" w:hAnsi="Times New Roman" w:cs="Times New Roman"/>
        </w:rPr>
        <w:t xml:space="preserve">  </w:t>
      </w:r>
      <w:r w:rsidR="007B6729">
        <w:rPr>
          <w:rFonts w:ascii="Times New Roman" w:hAnsi="Times New Roman" w:cs="Times New Roman"/>
        </w:rPr>
        <w:t>Additionally, I felt that I could not effectively encourage others to f</w:t>
      </w:r>
      <w:r w:rsidR="00092C47">
        <w:rPr>
          <w:rFonts w:ascii="Times New Roman" w:hAnsi="Times New Roman" w:cs="Times New Roman"/>
        </w:rPr>
        <w:t xml:space="preserve">urther their own knowledge and </w:t>
      </w:r>
      <w:r w:rsidR="007B6729">
        <w:rPr>
          <w:rFonts w:ascii="Times New Roman" w:hAnsi="Times New Roman" w:cs="Times New Roman"/>
        </w:rPr>
        <w:t xml:space="preserve">awareness if I did not do the very same for myself.  </w:t>
      </w:r>
    </w:p>
    <w:p w14:paraId="66C3122D" w14:textId="213C1B32" w:rsidR="00A6226A" w:rsidRDefault="005214F9" w:rsidP="00A0690E">
      <w:pPr>
        <w:pStyle w:val="Default"/>
        <w:spacing w:line="480" w:lineRule="auto"/>
        <w:jc w:val="both"/>
        <w:rPr>
          <w:rFonts w:ascii="Times New Roman" w:hAnsi="Times New Roman" w:cs="Times New Roman"/>
        </w:rPr>
      </w:pPr>
      <w:r>
        <w:rPr>
          <w:rFonts w:ascii="Times New Roman" w:hAnsi="Times New Roman" w:cs="Times New Roman"/>
        </w:rPr>
        <w:tab/>
        <w:t xml:space="preserve">This first objective is interconnected with the second, in that without the first the other would not be achievable, which is to </w:t>
      </w:r>
      <w:r w:rsidR="00A0690E">
        <w:rPr>
          <w:rFonts w:ascii="Times New Roman" w:hAnsi="Times New Roman" w:cs="Times New Roman"/>
        </w:rPr>
        <w:t xml:space="preserve">create an </w:t>
      </w:r>
      <w:r>
        <w:rPr>
          <w:rFonts w:ascii="Times New Roman" w:hAnsi="Times New Roman" w:cs="Times New Roman"/>
        </w:rPr>
        <w:t xml:space="preserve">applicable and </w:t>
      </w:r>
      <w:r w:rsidR="00A0690E">
        <w:rPr>
          <w:rFonts w:ascii="Times New Roman" w:hAnsi="Times New Roman" w:cs="Times New Roman"/>
        </w:rPr>
        <w:t xml:space="preserve">informational tool that could be used as a way to </w:t>
      </w:r>
      <w:r w:rsidR="00092C47">
        <w:rPr>
          <w:rFonts w:ascii="Times New Roman" w:hAnsi="Times New Roman" w:cs="Times New Roman"/>
        </w:rPr>
        <w:t xml:space="preserve">educate, </w:t>
      </w:r>
      <w:r w:rsidR="009F0783">
        <w:rPr>
          <w:rFonts w:ascii="Times New Roman" w:hAnsi="Times New Roman" w:cs="Times New Roman"/>
        </w:rPr>
        <w:t>foster greater awareness</w:t>
      </w:r>
      <w:r w:rsidR="002521D6">
        <w:rPr>
          <w:rFonts w:ascii="Times New Roman" w:hAnsi="Times New Roman" w:cs="Times New Roman"/>
        </w:rPr>
        <w:t xml:space="preserve">, promote critical </w:t>
      </w:r>
      <w:r w:rsidR="00114189">
        <w:rPr>
          <w:rFonts w:ascii="Times New Roman" w:hAnsi="Times New Roman" w:cs="Times New Roman"/>
        </w:rPr>
        <w:t>thinking</w:t>
      </w:r>
      <w:r w:rsidR="009F0783">
        <w:rPr>
          <w:rFonts w:ascii="Times New Roman" w:hAnsi="Times New Roman" w:cs="Times New Roman"/>
        </w:rPr>
        <w:t xml:space="preserve"> and, in turn, help to </w:t>
      </w:r>
      <w:r w:rsidR="00A0690E">
        <w:rPr>
          <w:rFonts w:ascii="Times New Roman" w:hAnsi="Times New Roman" w:cs="Times New Roman"/>
        </w:rPr>
        <w:t xml:space="preserve">address discrimination against Indigenous peoples. </w:t>
      </w:r>
      <w:r w:rsidR="009F0783">
        <w:rPr>
          <w:rFonts w:ascii="Times New Roman" w:hAnsi="Times New Roman" w:cs="Times New Roman"/>
        </w:rPr>
        <w:t xml:space="preserve"> </w:t>
      </w:r>
      <w:r w:rsidR="00A0690E">
        <w:rPr>
          <w:rFonts w:ascii="Times New Roman" w:hAnsi="Times New Roman" w:cs="Times New Roman"/>
        </w:rPr>
        <w:t>I wanted to create a tool that could be accessed and used by anyone and everyone and s</w:t>
      </w:r>
      <w:r w:rsidR="002A34F9">
        <w:rPr>
          <w:rFonts w:ascii="Times New Roman" w:hAnsi="Times New Roman" w:cs="Times New Roman"/>
        </w:rPr>
        <w:t xml:space="preserve">o I felt </w:t>
      </w:r>
      <w:r w:rsidR="00A6226A">
        <w:rPr>
          <w:rFonts w:ascii="Times New Roman" w:hAnsi="Times New Roman" w:cs="Times New Roman"/>
        </w:rPr>
        <w:t xml:space="preserve">that a public </w:t>
      </w:r>
      <w:r w:rsidR="002A34F9">
        <w:rPr>
          <w:rFonts w:ascii="Times New Roman" w:hAnsi="Times New Roman" w:cs="Times New Roman"/>
        </w:rPr>
        <w:t>website would be a suitable format to use.</w:t>
      </w:r>
      <w:r w:rsidR="00A6226A">
        <w:rPr>
          <w:rFonts w:ascii="Times New Roman" w:hAnsi="Times New Roman" w:cs="Times New Roman"/>
        </w:rPr>
        <w:t xml:space="preserve"> </w:t>
      </w:r>
      <w:r w:rsidR="007B6729">
        <w:rPr>
          <w:rFonts w:ascii="Times New Roman" w:hAnsi="Times New Roman" w:cs="Times New Roman"/>
        </w:rPr>
        <w:t xml:space="preserve"> There is no specific target audience as I feel that everyone, and not just those in the social work field for example, can benefit from furthering their own knowledge about Indigenous issues.</w:t>
      </w:r>
      <w:r w:rsidR="00A6226A">
        <w:rPr>
          <w:rFonts w:ascii="Times New Roman" w:hAnsi="Times New Roman" w:cs="Times New Roman"/>
        </w:rPr>
        <w:t xml:space="preserve"> </w:t>
      </w:r>
      <w:r w:rsidR="009F0783">
        <w:rPr>
          <w:rFonts w:ascii="Times New Roman" w:hAnsi="Times New Roman" w:cs="Times New Roman"/>
        </w:rPr>
        <w:t xml:space="preserve">To </w:t>
      </w:r>
      <w:r w:rsidR="00A6226A">
        <w:rPr>
          <w:rFonts w:ascii="Times New Roman" w:hAnsi="Times New Roman" w:cs="Times New Roman"/>
        </w:rPr>
        <w:t>ensure that the website coul</w:t>
      </w:r>
      <w:r w:rsidR="0014741B">
        <w:rPr>
          <w:rFonts w:ascii="Times New Roman" w:hAnsi="Times New Roman" w:cs="Times New Roman"/>
        </w:rPr>
        <w:t>d be utilized effectively by</w:t>
      </w:r>
      <w:r w:rsidR="009F0783">
        <w:rPr>
          <w:rFonts w:ascii="Times New Roman" w:hAnsi="Times New Roman" w:cs="Times New Roman"/>
        </w:rPr>
        <w:t xml:space="preserve"> member</w:t>
      </w:r>
      <w:r w:rsidR="0014741B">
        <w:rPr>
          <w:rFonts w:ascii="Times New Roman" w:hAnsi="Times New Roman" w:cs="Times New Roman"/>
        </w:rPr>
        <w:t>s</w:t>
      </w:r>
      <w:r w:rsidR="009F0783">
        <w:rPr>
          <w:rFonts w:ascii="Times New Roman" w:hAnsi="Times New Roman" w:cs="Times New Roman"/>
        </w:rPr>
        <w:t xml:space="preserve"> of the general public,</w:t>
      </w:r>
      <w:r w:rsidR="00A6226A">
        <w:rPr>
          <w:rFonts w:ascii="Times New Roman" w:hAnsi="Times New Roman" w:cs="Times New Roman"/>
        </w:rPr>
        <w:t xml:space="preserve"> the language and formatting used is intended for maximum accessibility.</w:t>
      </w:r>
    </w:p>
    <w:p w14:paraId="66DF34D6" w14:textId="42A74D8A" w:rsidR="001D28F2" w:rsidRDefault="001D28F2" w:rsidP="00A0690E">
      <w:pPr>
        <w:pStyle w:val="Default"/>
        <w:spacing w:line="480" w:lineRule="auto"/>
        <w:jc w:val="both"/>
        <w:rPr>
          <w:rFonts w:ascii="Times New Roman" w:hAnsi="Times New Roman" w:cs="Times New Roman"/>
        </w:rPr>
      </w:pPr>
      <w:r>
        <w:rPr>
          <w:rFonts w:ascii="Times New Roman" w:hAnsi="Times New Roman" w:cs="Times New Roman"/>
        </w:rPr>
        <w:tab/>
      </w:r>
      <w:r w:rsidR="00092C47">
        <w:rPr>
          <w:rFonts w:ascii="Times New Roman" w:hAnsi="Times New Roman" w:cs="Times New Roman"/>
        </w:rPr>
        <w:t>The interrelated forces of education and a</w:t>
      </w:r>
      <w:r w:rsidR="00D45D46">
        <w:rPr>
          <w:rFonts w:ascii="Times New Roman" w:hAnsi="Times New Roman" w:cs="Times New Roman"/>
        </w:rPr>
        <w:t xml:space="preserve">wareness </w:t>
      </w:r>
      <w:r w:rsidR="00092C47">
        <w:rPr>
          <w:rFonts w:ascii="Times New Roman" w:hAnsi="Times New Roman" w:cs="Times New Roman"/>
        </w:rPr>
        <w:t>comprise</w:t>
      </w:r>
      <w:r w:rsidR="00D45D46">
        <w:rPr>
          <w:rFonts w:ascii="Times New Roman" w:hAnsi="Times New Roman" w:cs="Times New Roman"/>
        </w:rPr>
        <w:t xml:space="preserve"> a significant piece for</w:t>
      </w:r>
      <w:r w:rsidR="00092C47">
        <w:rPr>
          <w:rFonts w:ascii="Times New Roman" w:hAnsi="Times New Roman" w:cs="Times New Roman"/>
        </w:rPr>
        <w:t xml:space="preserve"> me as I feel that they have</w:t>
      </w:r>
      <w:r w:rsidR="00D45D46">
        <w:rPr>
          <w:rFonts w:ascii="Times New Roman" w:hAnsi="Times New Roman" w:cs="Times New Roman"/>
        </w:rPr>
        <w:t xml:space="preserve"> </w:t>
      </w:r>
      <w:r w:rsidR="00092C47">
        <w:rPr>
          <w:rFonts w:ascii="Times New Roman" w:hAnsi="Times New Roman" w:cs="Times New Roman"/>
        </w:rPr>
        <w:t>immense roles</w:t>
      </w:r>
      <w:r w:rsidR="00D45D46">
        <w:rPr>
          <w:rFonts w:ascii="Times New Roman" w:hAnsi="Times New Roman" w:cs="Times New Roman"/>
        </w:rPr>
        <w:t xml:space="preserve"> in addressing racis</w:t>
      </w:r>
      <w:r w:rsidR="00092C47">
        <w:rPr>
          <w:rFonts w:ascii="Times New Roman" w:hAnsi="Times New Roman" w:cs="Times New Roman"/>
        </w:rPr>
        <w:t xml:space="preserve">m and discrimination.  Personally, coming from an immigrant family whose feelings towards Indigenous peoples and issues weigh more so on the negative side, I can say that a huge contribution to the formation of my own worldview on Indigenous issues comes from </w:t>
      </w:r>
      <w:r w:rsidR="0014741B">
        <w:rPr>
          <w:rFonts w:ascii="Times New Roman" w:hAnsi="Times New Roman" w:cs="Times New Roman"/>
        </w:rPr>
        <w:t xml:space="preserve">my </w:t>
      </w:r>
      <w:r w:rsidR="00092C47">
        <w:rPr>
          <w:rFonts w:ascii="Times New Roman" w:hAnsi="Times New Roman" w:cs="Times New Roman"/>
        </w:rPr>
        <w:t>education.  And thinking about various campaigns, university classes, and intercultural effectiveness or cultural diversity workshops and training programs which serve to address racism and discrimination, I would argue that the</w:t>
      </w:r>
      <w:r w:rsidR="0014741B">
        <w:rPr>
          <w:rFonts w:ascii="Times New Roman" w:hAnsi="Times New Roman" w:cs="Times New Roman"/>
        </w:rPr>
        <w:t>ir</w:t>
      </w:r>
      <w:r w:rsidR="00092C47">
        <w:rPr>
          <w:rFonts w:ascii="Times New Roman" w:hAnsi="Times New Roman" w:cs="Times New Roman"/>
        </w:rPr>
        <w:t xml:space="preserve"> core objective</w:t>
      </w:r>
      <w:r w:rsidR="0014741B">
        <w:rPr>
          <w:rFonts w:ascii="Times New Roman" w:hAnsi="Times New Roman" w:cs="Times New Roman"/>
        </w:rPr>
        <w:t>s</w:t>
      </w:r>
      <w:r w:rsidR="00092C47">
        <w:rPr>
          <w:rFonts w:ascii="Times New Roman" w:hAnsi="Times New Roman" w:cs="Times New Roman"/>
        </w:rPr>
        <w:t xml:space="preserve"> </w:t>
      </w:r>
      <w:r w:rsidR="0014741B">
        <w:rPr>
          <w:rFonts w:ascii="Times New Roman" w:hAnsi="Times New Roman" w:cs="Times New Roman"/>
        </w:rPr>
        <w:t>are</w:t>
      </w:r>
      <w:r w:rsidR="00092C47">
        <w:rPr>
          <w:rFonts w:ascii="Times New Roman" w:hAnsi="Times New Roman" w:cs="Times New Roman"/>
        </w:rPr>
        <w:t xml:space="preserve"> to educate and promote awareness.</w:t>
      </w:r>
      <w:r w:rsidR="00F67A11">
        <w:rPr>
          <w:rFonts w:ascii="Times New Roman" w:hAnsi="Times New Roman" w:cs="Times New Roman"/>
        </w:rPr>
        <w:t xml:space="preserve">  It is intended then that the website follows in this stream of different modes of conveying knowledge and awareness.</w:t>
      </w:r>
      <w:r w:rsidR="0077084F">
        <w:rPr>
          <w:rFonts w:ascii="Times New Roman" w:hAnsi="Times New Roman" w:cs="Times New Roman"/>
        </w:rPr>
        <w:t xml:space="preserve">  Also, </w:t>
      </w:r>
      <w:r w:rsidR="00B843EA">
        <w:rPr>
          <w:rFonts w:ascii="Times New Roman" w:hAnsi="Times New Roman" w:cs="Times New Roman"/>
        </w:rPr>
        <w:t xml:space="preserve">the </w:t>
      </w:r>
      <w:r w:rsidR="0077084F">
        <w:rPr>
          <w:rFonts w:ascii="Times New Roman" w:hAnsi="Times New Roman" w:cs="Times New Roman"/>
        </w:rPr>
        <w:t>section of the website which contains critical questions is meant</w:t>
      </w:r>
      <w:r w:rsidR="002521D6">
        <w:rPr>
          <w:rFonts w:ascii="Times New Roman" w:hAnsi="Times New Roman" w:cs="Times New Roman"/>
        </w:rPr>
        <w:t xml:space="preserve"> to encourage deepe</w:t>
      </w:r>
      <w:r w:rsidR="0077084F">
        <w:rPr>
          <w:rFonts w:ascii="Times New Roman" w:hAnsi="Times New Roman" w:cs="Times New Roman"/>
        </w:rPr>
        <w:t xml:space="preserve">r and more reflective analysis as to further </w:t>
      </w:r>
      <w:r w:rsidR="00B843EA">
        <w:rPr>
          <w:rFonts w:ascii="Times New Roman" w:hAnsi="Times New Roman" w:cs="Times New Roman"/>
        </w:rPr>
        <w:t xml:space="preserve">an user’s </w:t>
      </w:r>
      <w:r w:rsidR="0077084F">
        <w:rPr>
          <w:rFonts w:ascii="Times New Roman" w:hAnsi="Times New Roman" w:cs="Times New Roman"/>
        </w:rPr>
        <w:t xml:space="preserve">engagement with the development of greater </w:t>
      </w:r>
      <w:r w:rsidR="00B843EA">
        <w:rPr>
          <w:rFonts w:ascii="Times New Roman" w:hAnsi="Times New Roman" w:cs="Times New Roman"/>
        </w:rPr>
        <w:t>understanding and</w:t>
      </w:r>
      <w:r w:rsidR="0077084F">
        <w:rPr>
          <w:rFonts w:ascii="Times New Roman" w:hAnsi="Times New Roman" w:cs="Times New Roman"/>
        </w:rPr>
        <w:t xml:space="preserve"> awareness. </w:t>
      </w:r>
    </w:p>
    <w:p w14:paraId="18FAFC1C" w14:textId="1FC5C73D" w:rsidR="00BA72DE" w:rsidRPr="001127D5" w:rsidRDefault="00BA72DE" w:rsidP="001127D5">
      <w:pPr>
        <w:pStyle w:val="Default"/>
        <w:spacing w:line="480" w:lineRule="auto"/>
        <w:jc w:val="center"/>
        <w:rPr>
          <w:rFonts w:ascii="Times New Roman" w:hAnsi="Times New Roman" w:cs="Times New Roman"/>
          <w:b/>
        </w:rPr>
      </w:pPr>
      <w:r w:rsidRPr="00837820">
        <w:rPr>
          <w:rFonts w:ascii="Times New Roman" w:hAnsi="Times New Roman" w:cs="Times New Roman"/>
          <w:b/>
        </w:rPr>
        <w:t>Theoretical Framework</w:t>
      </w:r>
    </w:p>
    <w:p w14:paraId="7A363A71" w14:textId="275675F6" w:rsidR="00673857" w:rsidRDefault="00C84C13" w:rsidP="003165BF">
      <w:pPr>
        <w:pStyle w:val="Default"/>
        <w:spacing w:line="480" w:lineRule="auto"/>
        <w:jc w:val="both"/>
        <w:rPr>
          <w:rFonts w:ascii="Times New Roman" w:hAnsi="Times New Roman" w:cs="Times New Roman"/>
        </w:rPr>
      </w:pPr>
      <w:r>
        <w:rPr>
          <w:rFonts w:ascii="Times New Roman" w:hAnsi="Times New Roman" w:cs="Times New Roman"/>
        </w:rPr>
        <w:tab/>
        <w:t xml:space="preserve">In understanding why various health and social issues are so disproportionately prevalent amongst Indigenous peoples, a multitude of theoretical explanations can be put forth.  </w:t>
      </w:r>
      <w:r w:rsidR="003165BF">
        <w:rPr>
          <w:rFonts w:ascii="Times New Roman" w:hAnsi="Times New Roman" w:cs="Times New Roman"/>
        </w:rPr>
        <w:t xml:space="preserve">However, theories that the prevalence of such issues can be attributed to differing cultural values or genetics for example </w:t>
      </w:r>
      <w:r w:rsidR="00673857">
        <w:rPr>
          <w:rFonts w:ascii="Times New Roman" w:hAnsi="Times New Roman" w:cs="Times New Roman"/>
        </w:rPr>
        <w:t>prove</w:t>
      </w:r>
      <w:r w:rsidR="003165BF">
        <w:rPr>
          <w:rFonts w:ascii="Times New Roman" w:hAnsi="Times New Roman" w:cs="Times New Roman"/>
        </w:rPr>
        <w:t xml:space="preserve"> </w:t>
      </w:r>
      <w:r w:rsidR="00B843EA">
        <w:rPr>
          <w:rFonts w:ascii="Times New Roman" w:hAnsi="Times New Roman" w:cs="Times New Roman"/>
        </w:rPr>
        <w:t xml:space="preserve">not </w:t>
      </w:r>
      <w:r w:rsidR="003165BF">
        <w:rPr>
          <w:rFonts w:ascii="Times New Roman" w:hAnsi="Times New Roman" w:cs="Times New Roman"/>
        </w:rPr>
        <w:t xml:space="preserve">only unsupported but are also arguably highly oppressive. </w:t>
      </w:r>
      <w:r>
        <w:rPr>
          <w:rFonts w:ascii="Times New Roman" w:hAnsi="Times New Roman" w:cs="Times New Roman"/>
        </w:rPr>
        <w:t>The theoretical framework I am adhering to for this project</w:t>
      </w:r>
      <w:r w:rsidR="00417F32">
        <w:rPr>
          <w:rFonts w:ascii="Times New Roman" w:hAnsi="Times New Roman" w:cs="Times New Roman"/>
        </w:rPr>
        <w:t>, which is also the centerpiece of the project,</w:t>
      </w:r>
      <w:r>
        <w:rPr>
          <w:rFonts w:ascii="Times New Roman" w:hAnsi="Times New Roman" w:cs="Times New Roman"/>
        </w:rPr>
        <w:t xml:space="preserve"> is that of intergenerational trauma as supplemented by attachment theory.</w:t>
      </w:r>
      <w:r w:rsidR="003165BF">
        <w:rPr>
          <w:rFonts w:ascii="Times New Roman" w:hAnsi="Times New Roman" w:cs="Times New Roman"/>
        </w:rPr>
        <w:t xml:space="preserve">  </w:t>
      </w:r>
      <w:r w:rsidR="00E928DC">
        <w:rPr>
          <w:rFonts w:ascii="Times New Roman" w:hAnsi="Times New Roman" w:cs="Times New Roman"/>
        </w:rPr>
        <w:t xml:space="preserve">By referencing the literature on intergenerational trauma and attachment, a connection between colonialism, namely the forced removals of Indigenous children, and current health and social issues ranging from child mortality to homelessness can be effectively theorized.  </w:t>
      </w:r>
    </w:p>
    <w:p w14:paraId="7038DA59" w14:textId="77777777" w:rsidR="00A8130A" w:rsidRDefault="00673857" w:rsidP="003165BF">
      <w:pPr>
        <w:pStyle w:val="Default"/>
        <w:spacing w:line="480" w:lineRule="auto"/>
        <w:jc w:val="both"/>
        <w:rPr>
          <w:rFonts w:ascii="Times New Roman" w:hAnsi="Times New Roman" w:cs="Times New Roman"/>
        </w:rPr>
      </w:pPr>
      <w:r>
        <w:rPr>
          <w:rFonts w:ascii="Times New Roman" w:hAnsi="Times New Roman" w:cs="Times New Roman"/>
        </w:rPr>
        <w:tab/>
        <w:t>While the website delves into more detail, the essential components of the framework I am using</w:t>
      </w:r>
      <w:r w:rsidR="00477C5A">
        <w:rPr>
          <w:rFonts w:ascii="Times New Roman" w:hAnsi="Times New Roman" w:cs="Times New Roman"/>
        </w:rPr>
        <w:t xml:space="preserve"> include that trauma</w:t>
      </w:r>
      <w:r>
        <w:rPr>
          <w:rFonts w:ascii="Times New Roman" w:hAnsi="Times New Roman" w:cs="Times New Roman"/>
        </w:rPr>
        <w:t xml:space="preserve"> can be transmitted through various ways from parent to child, or from generation to generation, just as culture, skills and knowledge can be (Doucet &amp; Rovers, 2007; Bombay, Matheson &amp; Anisman, 2009, p.7).  Applying this to the subject of the project, the impacts of the traumatic experiences an Indigenous child was exposed to during colonialism can be passed on to the future offspring of that child and hence trauma has become intergenerational. </w:t>
      </w:r>
      <w:r w:rsidR="009F0182">
        <w:rPr>
          <w:rFonts w:ascii="Times New Roman" w:hAnsi="Times New Roman" w:cs="Times New Roman"/>
        </w:rPr>
        <w:t xml:space="preserve"> </w:t>
      </w:r>
    </w:p>
    <w:p w14:paraId="538F5A4E" w14:textId="311C1DBE" w:rsidR="009F0182" w:rsidRDefault="00A8130A" w:rsidP="003165BF">
      <w:pPr>
        <w:pStyle w:val="Default"/>
        <w:spacing w:line="480" w:lineRule="auto"/>
        <w:jc w:val="both"/>
        <w:rPr>
          <w:rFonts w:ascii="Times New Roman" w:hAnsi="Times New Roman" w:cs="Times New Roman"/>
        </w:rPr>
      </w:pPr>
      <w:r>
        <w:rPr>
          <w:rFonts w:ascii="Times New Roman" w:hAnsi="Times New Roman" w:cs="Times New Roman"/>
        </w:rPr>
        <w:tab/>
      </w:r>
      <w:r w:rsidR="009F0182">
        <w:rPr>
          <w:rFonts w:ascii="Times New Roman" w:hAnsi="Times New Roman" w:cs="Times New Roman"/>
        </w:rPr>
        <w:t xml:space="preserve">And according to attachment theory, the traumas experienced by a parent and the parent’s resultant behavior can negatively contribute to their child’s development of insecure attachment which shapes how the child continues to develop into adulthood (Ringel, 2005, pp.434, 433).  Incorporating this into the discussion </w:t>
      </w:r>
      <w:r w:rsidR="00477C5A">
        <w:rPr>
          <w:rFonts w:ascii="Times New Roman" w:hAnsi="Times New Roman" w:cs="Times New Roman"/>
        </w:rPr>
        <w:t>then</w:t>
      </w:r>
      <w:r w:rsidR="009F0182">
        <w:rPr>
          <w:rFonts w:ascii="Times New Roman" w:hAnsi="Times New Roman" w:cs="Times New Roman"/>
        </w:rPr>
        <w:t>, a parent’s unresolved issues surrounding their expe</w:t>
      </w:r>
      <w:r w:rsidR="00477C5A">
        <w:rPr>
          <w:rFonts w:ascii="Times New Roman" w:hAnsi="Times New Roman" w:cs="Times New Roman"/>
        </w:rPr>
        <w:t xml:space="preserve">rienced traumas as a child in an institution </w:t>
      </w:r>
      <w:r w:rsidR="009F0182">
        <w:rPr>
          <w:rFonts w:ascii="Times New Roman" w:hAnsi="Times New Roman" w:cs="Times New Roman"/>
        </w:rPr>
        <w:t xml:space="preserve">and how this has influenced their parenting behaviours can foster insecurity and lack of confidence in a child’s relationship with the parent. </w:t>
      </w:r>
      <w:r w:rsidR="00477C5A">
        <w:rPr>
          <w:rFonts w:ascii="Times New Roman" w:hAnsi="Times New Roman" w:cs="Times New Roman"/>
        </w:rPr>
        <w:t>This can</w:t>
      </w:r>
      <w:r w:rsidR="009F0182">
        <w:rPr>
          <w:rFonts w:ascii="Times New Roman" w:hAnsi="Times New Roman" w:cs="Times New Roman"/>
        </w:rPr>
        <w:t xml:space="preserve"> in turn create insecurity and l</w:t>
      </w:r>
      <w:r w:rsidR="00F75A4F">
        <w:rPr>
          <w:rFonts w:ascii="Times New Roman" w:hAnsi="Times New Roman" w:cs="Times New Roman"/>
        </w:rPr>
        <w:t>ack of confidence in other area</w:t>
      </w:r>
      <w:r w:rsidR="009F0182">
        <w:rPr>
          <w:rFonts w:ascii="Times New Roman" w:hAnsi="Times New Roman" w:cs="Times New Roman"/>
        </w:rPr>
        <w:t>s of the child’s life continuing on into adulthood</w:t>
      </w:r>
      <w:r w:rsidR="00477C5A">
        <w:rPr>
          <w:rFonts w:ascii="Times New Roman" w:hAnsi="Times New Roman" w:cs="Times New Roman"/>
        </w:rPr>
        <w:t>, which can contribute to that child’s later experiences with various health or social issues</w:t>
      </w:r>
      <w:r w:rsidR="009F0182">
        <w:rPr>
          <w:rFonts w:ascii="Times New Roman" w:hAnsi="Times New Roman" w:cs="Times New Roman"/>
        </w:rPr>
        <w:t>.</w:t>
      </w:r>
    </w:p>
    <w:p w14:paraId="671473BE" w14:textId="09554D24" w:rsidR="00417F32" w:rsidRDefault="00477C5A" w:rsidP="003165BF">
      <w:pPr>
        <w:pStyle w:val="Default"/>
        <w:spacing w:line="480" w:lineRule="auto"/>
        <w:jc w:val="both"/>
        <w:rPr>
          <w:rFonts w:ascii="Times New Roman" w:hAnsi="Times New Roman" w:cs="Times New Roman"/>
        </w:rPr>
      </w:pPr>
      <w:r>
        <w:rPr>
          <w:rFonts w:ascii="Times New Roman" w:hAnsi="Times New Roman" w:cs="Times New Roman"/>
        </w:rPr>
        <w:tab/>
      </w:r>
      <w:r w:rsidR="003165BF">
        <w:rPr>
          <w:rFonts w:ascii="Times New Roman" w:hAnsi="Times New Roman" w:cs="Times New Roman"/>
        </w:rPr>
        <w:t>I feel that such</w:t>
      </w:r>
      <w:r w:rsidR="00F75A4F">
        <w:rPr>
          <w:rFonts w:ascii="Times New Roman" w:hAnsi="Times New Roman" w:cs="Times New Roman"/>
        </w:rPr>
        <w:t xml:space="preserve"> a</w:t>
      </w:r>
      <w:r w:rsidR="003165BF">
        <w:rPr>
          <w:rFonts w:ascii="Times New Roman" w:hAnsi="Times New Roman" w:cs="Times New Roman"/>
        </w:rPr>
        <w:t xml:space="preserve"> </w:t>
      </w:r>
      <w:r>
        <w:rPr>
          <w:rFonts w:ascii="Times New Roman" w:hAnsi="Times New Roman" w:cs="Times New Roman"/>
        </w:rPr>
        <w:t>theoretical explanation</w:t>
      </w:r>
      <w:r w:rsidR="003165BF">
        <w:rPr>
          <w:rFonts w:ascii="Times New Roman" w:hAnsi="Times New Roman" w:cs="Times New Roman"/>
        </w:rPr>
        <w:t xml:space="preserve"> </w:t>
      </w:r>
      <w:r w:rsidR="00673857">
        <w:rPr>
          <w:rFonts w:ascii="Times New Roman" w:hAnsi="Times New Roman" w:cs="Times New Roman"/>
        </w:rPr>
        <w:t xml:space="preserve">for the high rates of issues experienced in Indigenous populations </w:t>
      </w:r>
      <w:r w:rsidR="00A8130A">
        <w:rPr>
          <w:rFonts w:ascii="Times New Roman" w:hAnsi="Times New Roman" w:cs="Times New Roman"/>
        </w:rPr>
        <w:t xml:space="preserve">is suitable for it </w:t>
      </w:r>
      <w:r>
        <w:rPr>
          <w:rFonts w:ascii="Times New Roman" w:hAnsi="Times New Roman" w:cs="Times New Roman"/>
        </w:rPr>
        <w:t>highly complements</w:t>
      </w:r>
      <w:r w:rsidR="00673857">
        <w:rPr>
          <w:rFonts w:ascii="Times New Roman" w:hAnsi="Times New Roman" w:cs="Times New Roman"/>
        </w:rPr>
        <w:t xml:space="preserve"> an</w:t>
      </w:r>
      <w:r w:rsidR="003165BF">
        <w:rPr>
          <w:rFonts w:ascii="Times New Roman" w:hAnsi="Times New Roman" w:cs="Times New Roman"/>
        </w:rPr>
        <w:t xml:space="preserve"> anti-oppressive a</w:t>
      </w:r>
      <w:r>
        <w:rPr>
          <w:rFonts w:ascii="Times New Roman" w:hAnsi="Times New Roman" w:cs="Times New Roman"/>
        </w:rPr>
        <w:t>nd</w:t>
      </w:r>
      <w:r w:rsidR="003165BF">
        <w:rPr>
          <w:rFonts w:ascii="Times New Roman" w:hAnsi="Times New Roman" w:cs="Times New Roman"/>
        </w:rPr>
        <w:t xml:space="preserve"> person-centred </w:t>
      </w:r>
      <w:r w:rsidR="00F75A4F">
        <w:rPr>
          <w:rFonts w:ascii="Times New Roman" w:hAnsi="Times New Roman" w:cs="Times New Roman"/>
        </w:rPr>
        <w:t xml:space="preserve">social work </w:t>
      </w:r>
      <w:r w:rsidR="003165BF">
        <w:rPr>
          <w:rFonts w:ascii="Times New Roman" w:hAnsi="Times New Roman" w:cs="Times New Roman"/>
        </w:rPr>
        <w:t>approach.</w:t>
      </w:r>
      <w:r>
        <w:rPr>
          <w:rFonts w:ascii="Times New Roman" w:hAnsi="Times New Roman" w:cs="Times New Roman"/>
        </w:rPr>
        <w:t xml:space="preserve">  Intergenerational trauma and attachment form a framework for understanding Indigenous issues with </w:t>
      </w:r>
      <w:r w:rsidR="00A8130A">
        <w:rPr>
          <w:rFonts w:ascii="Times New Roman" w:hAnsi="Times New Roman" w:cs="Times New Roman"/>
        </w:rPr>
        <w:t>a recognition of</w:t>
      </w:r>
      <w:r>
        <w:rPr>
          <w:rFonts w:ascii="Times New Roman" w:hAnsi="Times New Roman" w:cs="Times New Roman"/>
        </w:rPr>
        <w:t xml:space="preserve"> the multiple oppressions that Indigenous peoples have been exposed to while also remaining cognizant that each individual experience of oppression is</w:t>
      </w:r>
      <w:r w:rsidR="00A8130A">
        <w:rPr>
          <w:rFonts w:ascii="Times New Roman" w:hAnsi="Times New Roman" w:cs="Times New Roman"/>
        </w:rPr>
        <w:t xml:space="preserve"> different and person-specific.</w:t>
      </w:r>
      <w:r>
        <w:rPr>
          <w:rFonts w:ascii="Times New Roman" w:hAnsi="Times New Roman" w:cs="Times New Roman"/>
        </w:rPr>
        <w:t xml:space="preserve"> </w:t>
      </w:r>
    </w:p>
    <w:p w14:paraId="16A91EF6" w14:textId="71157C29" w:rsidR="00417F32" w:rsidRDefault="00417F32" w:rsidP="00417F32">
      <w:pPr>
        <w:pStyle w:val="Default"/>
        <w:spacing w:line="480" w:lineRule="auto"/>
        <w:jc w:val="center"/>
        <w:rPr>
          <w:rFonts w:ascii="Times New Roman" w:hAnsi="Times New Roman" w:cs="Times New Roman"/>
          <w:b/>
        </w:rPr>
      </w:pPr>
      <w:r w:rsidRPr="00417F32">
        <w:rPr>
          <w:rFonts w:ascii="Times New Roman" w:hAnsi="Times New Roman" w:cs="Times New Roman"/>
          <w:b/>
        </w:rPr>
        <w:t>Connection to Practice</w:t>
      </w:r>
    </w:p>
    <w:p w14:paraId="5293C395" w14:textId="4265F0B3" w:rsidR="00C03676" w:rsidRDefault="00417F32" w:rsidP="00417F32">
      <w:pPr>
        <w:pStyle w:val="Default"/>
        <w:spacing w:line="480" w:lineRule="auto"/>
        <w:jc w:val="both"/>
        <w:rPr>
          <w:rFonts w:ascii="Times New Roman" w:hAnsi="Times New Roman" w:cs="Times New Roman"/>
        </w:rPr>
      </w:pPr>
      <w:r>
        <w:rPr>
          <w:rFonts w:ascii="Times New Roman" w:hAnsi="Times New Roman" w:cs="Times New Roman"/>
        </w:rPr>
        <w:tab/>
        <w:t xml:space="preserve">While this website is meant to be an accessible tool for the general public, I contend that it also has great relevancy to social work practice as it may be useful in furthering mindfulness, acting as a resource, or supporting acts of advocacy.  Coming from the MSW International and Community Development stream, there is heavy emphasis on acknowledging the interconnectedness between the micro- and macro-levels for various issues </w:t>
      </w:r>
      <w:r w:rsidR="00F75A4F">
        <w:rPr>
          <w:rFonts w:ascii="Times New Roman" w:hAnsi="Times New Roman" w:cs="Times New Roman"/>
        </w:rPr>
        <w:t xml:space="preserve">and </w:t>
      </w:r>
      <w:r>
        <w:rPr>
          <w:rFonts w:ascii="Times New Roman" w:hAnsi="Times New Roman" w:cs="Times New Roman"/>
        </w:rPr>
        <w:t xml:space="preserve">the </w:t>
      </w:r>
      <w:r w:rsidR="00F75A4F">
        <w:rPr>
          <w:rFonts w:ascii="Times New Roman" w:hAnsi="Times New Roman" w:cs="Times New Roman"/>
        </w:rPr>
        <w:t>conceptualization</w:t>
      </w:r>
      <w:r>
        <w:rPr>
          <w:rFonts w:ascii="Times New Roman" w:hAnsi="Times New Roman" w:cs="Times New Roman"/>
        </w:rPr>
        <w:t xml:space="preserve"> of the website takes this into account.  The connection between the levels of analysis of </w:t>
      </w:r>
      <w:r w:rsidR="00F75A4F">
        <w:rPr>
          <w:rFonts w:ascii="Times New Roman" w:hAnsi="Times New Roman" w:cs="Times New Roman"/>
        </w:rPr>
        <w:t xml:space="preserve">the </w:t>
      </w:r>
      <w:r>
        <w:rPr>
          <w:rFonts w:ascii="Times New Roman" w:hAnsi="Times New Roman" w:cs="Times New Roman"/>
        </w:rPr>
        <w:t xml:space="preserve">subject can be exemplified by connecting the micro-level of individual experiences of various health and social issues with the macro-level of colonialism and post-colonialism.  </w:t>
      </w:r>
    </w:p>
    <w:p w14:paraId="618D6221" w14:textId="5BCFE987" w:rsidR="00417F32" w:rsidRDefault="00C03676" w:rsidP="00417F32">
      <w:pPr>
        <w:pStyle w:val="Default"/>
        <w:spacing w:line="480" w:lineRule="auto"/>
        <w:jc w:val="both"/>
        <w:rPr>
          <w:rFonts w:ascii="Times New Roman" w:hAnsi="Times New Roman" w:cs="Times New Roman"/>
        </w:rPr>
      </w:pPr>
      <w:r>
        <w:rPr>
          <w:rFonts w:ascii="Times New Roman" w:hAnsi="Times New Roman" w:cs="Times New Roman"/>
        </w:rPr>
        <w:tab/>
      </w:r>
      <w:r w:rsidR="00417F32">
        <w:rPr>
          <w:rFonts w:ascii="Times New Roman" w:hAnsi="Times New Roman" w:cs="Times New Roman"/>
        </w:rPr>
        <w:t xml:space="preserve">By furthering our own understandings of how each concern is comprised of multiple layers, social workers can be more attentive to the underlying issues that a client brings in with them.  </w:t>
      </w:r>
      <w:r>
        <w:rPr>
          <w:rFonts w:ascii="Times New Roman" w:hAnsi="Times New Roman" w:cs="Times New Roman"/>
        </w:rPr>
        <w:t xml:space="preserve">And in integrating theory with practice, intergenerational trauma and attachment theory can provide a lens through which a social worker can interpret the experience of various issues.  </w:t>
      </w:r>
      <w:r w:rsidR="00417F32">
        <w:rPr>
          <w:rFonts w:ascii="Times New Roman" w:hAnsi="Times New Roman" w:cs="Times New Roman"/>
        </w:rPr>
        <w:t xml:space="preserve">For example, in community development work with an Indigenous community, a social worker can appreciate how the effects of colonialism continue to heavily shape the current issues and conditions that are experienced in the community and can </w:t>
      </w:r>
      <w:r w:rsidR="00F75A4F">
        <w:rPr>
          <w:rFonts w:ascii="Times New Roman" w:hAnsi="Times New Roman" w:cs="Times New Roman"/>
        </w:rPr>
        <w:t xml:space="preserve">then </w:t>
      </w:r>
      <w:r w:rsidR="00417F32">
        <w:rPr>
          <w:rFonts w:ascii="Times New Roman" w:hAnsi="Times New Roman" w:cs="Times New Roman"/>
        </w:rPr>
        <w:t>readily incorporate such considerations when performing needs evaluations or engaging in participatory action research.</w:t>
      </w:r>
    </w:p>
    <w:p w14:paraId="5F963FD4" w14:textId="55788A78" w:rsidR="00B12227" w:rsidRDefault="00B12227" w:rsidP="00C03676">
      <w:pPr>
        <w:pStyle w:val="Default"/>
        <w:rPr>
          <w:sz w:val="20"/>
          <w:szCs w:val="20"/>
        </w:rPr>
      </w:pPr>
    </w:p>
    <w:p w14:paraId="492D18D8" w14:textId="77777777" w:rsidR="00A8130A" w:rsidRDefault="00A8130A" w:rsidP="00C03676">
      <w:pPr>
        <w:pStyle w:val="Default"/>
        <w:rPr>
          <w:sz w:val="20"/>
          <w:szCs w:val="20"/>
        </w:rPr>
      </w:pPr>
    </w:p>
    <w:p w14:paraId="523ECC77" w14:textId="77777777" w:rsidR="00F75A4F" w:rsidRDefault="00F75A4F" w:rsidP="00C03676">
      <w:pPr>
        <w:pStyle w:val="Default"/>
        <w:rPr>
          <w:sz w:val="20"/>
          <w:szCs w:val="20"/>
        </w:rPr>
      </w:pPr>
      <w:bookmarkStart w:id="0" w:name="_GoBack"/>
      <w:bookmarkEnd w:id="0"/>
    </w:p>
    <w:p w14:paraId="621EE12C" w14:textId="55B1327E" w:rsidR="00A8130A" w:rsidRDefault="00A8130A" w:rsidP="00A8130A">
      <w:pPr>
        <w:pStyle w:val="Default"/>
        <w:jc w:val="center"/>
        <w:rPr>
          <w:rFonts w:ascii="Times New Roman" w:hAnsi="Times New Roman" w:cs="Times New Roman"/>
          <w:b/>
        </w:rPr>
      </w:pPr>
      <w:r w:rsidRPr="00A8130A">
        <w:rPr>
          <w:rFonts w:ascii="Times New Roman" w:hAnsi="Times New Roman" w:cs="Times New Roman"/>
          <w:b/>
        </w:rPr>
        <w:t>References</w:t>
      </w:r>
    </w:p>
    <w:p w14:paraId="77F0F5CA" w14:textId="77777777" w:rsidR="00A8130A" w:rsidRDefault="00A8130A" w:rsidP="009A7293">
      <w:pPr>
        <w:pStyle w:val="Default"/>
        <w:rPr>
          <w:rFonts w:ascii="Times New Roman" w:hAnsi="Times New Roman" w:cs="Times New Roman"/>
          <w:b/>
        </w:rPr>
      </w:pPr>
    </w:p>
    <w:p w14:paraId="3F255CC3" w14:textId="77777777" w:rsidR="00A8130A" w:rsidRPr="008A19FD" w:rsidRDefault="00A8130A" w:rsidP="009A7293">
      <w:pPr>
        <w:rPr>
          <w:rFonts w:ascii="Times New Roman" w:hAnsi="Times New Roman" w:cs="Times New Roman"/>
        </w:rPr>
      </w:pPr>
      <w:r>
        <w:rPr>
          <w:rFonts w:ascii="Times New Roman" w:hAnsi="Times New Roman" w:cs="Times New Roman"/>
        </w:rPr>
        <w:t xml:space="preserve">Australian Government Department of Immigration and Citizenship.  (2012).  </w:t>
      </w:r>
      <w:r w:rsidRPr="00B12227">
        <w:rPr>
          <w:rFonts w:ascii="Times New Roman" w:hAnsi="Times New Roman" w:cs="Times New Roman"/>
          <w:i/>
        </w:rPr>
        <w:t>Fact Sheet 6:  Australia’s Multicultural Policy</w:t>
      </w:r>
      <w:r>
        <w:rPr>
          <w:rFonts w:ascii="Times New Roman" w:hAnsi="Times New Roman" w:cs="Times New Roman"/>
        </w:rPr>
        <w:t xml:space="preserve">.  Retrieved April 1, 2013 from </w:t>
      </w:r>
      <w:r w:rsidRPr="00B12227">
        <w:rPr>
          <w:rFonts w:ascii="Times New Roman" w:hAnsi="Times New Roman" w:cs="Times New Roman"/>
        </w:rPr>
        <w:t>http://www.immi.gov.au/media/fact-sheets/06australias-multicultural-policy.htm</w:t>
      </w:r>
    </w:p>
    <w:p w14:paraId="17647C22" w14:textId="77777777" w:rsidR="00A8130A" w:rsidRDefault="00A8130A" w:rsidP="009A7293">
      <w:pPr>
        <w:rPr>
          <w:rFonts w:ascii="Times New Roman" w:hAnsi="Times New Roman" w:cs="Times New Roman"/>
        </w:rPr>
      </w:pPr>
    </w:p>
    <w:p w14:paraId="04FAEF49" w14:textId="77777777" w:rsidR="00A8130A" w:rsidRPr="00B12227" w:rsidRDefault="00A8130A" w:rsidP="009A7293">
      <w:pPr>
        <w:widowControl w:val="0"/>
        <w:autoSpaceDE w:val="0"/>
        <w:autoSpaceDN w:val="0"/>
        <w:adjustRightInd w:val="0"/>
        <w:rPr>
          <w:rFonts w:ascii="Times" w:hAnsi="Times" w:cs="Times"/>
          <w:color w:val="2F2A20"/>
        </w:rPr>
      </w:pPr>
      <w:r w:rsidRPr="00B12227">
        <w:rPr>
          <w:rFonts w:ascii="Times" w:hAnsi="Times" w:cs="Times"/>
          <w:color w:val="2F2A20"/>
        </w:rPr>
        <w:t xml:space="preserve">Barta, T. (2008).  Journal of Genocide Research. Sorry, and not sorry, in Australia: how the apology to the stolen generations buried a history of genocide.  </w:t>
      </w:r>
      <w:r w:rsidRPr="00B12227">
        <w:rPr>
          <w:rFonts w:ascii="Times" w:hAnsi="Times" w:cs="Times"/>
          <w:i/>
          <w:iCs/>
          <w:color w:val="2F2A20"/>
        </w:rPr>
        <w:t>Journal of Genocide Research, 10</w:t>
      </w:r>
      <w:r w:rsidRPr="00B12227">
        <w:rPr>
          <w:rFonts w:ascii="Times" w:hAnsi="Times" w:cs="Times"/>
          <w:color w:val="2F2A20"/>
        </w:rPr>
        <w:t>(2), 201-214</w:t>
      </w:r>
    </w:p>
    <w:p w14:paraId="29BA6936" w14:textId="77777777" w:rsidR="00A8130A" w:rsidRPr="00B12227" w:rsidRDefault="00A8130A" w:rsidP="009A7293">
      <w:pPr>
        <w:widowControl w:val="0"/>
        <w:autoSpaceDE w:val="0"/>
        <w:autoSpaceDN w:val="0"/>
        <w:adjustRightInd w:val="0"/>
        <w:rPr>
          <w:rFonts w:ascii="Times" w:hAnsi="Times" w:cs="Times"/>
          <w:color w:val="2F2A20"/>
        </w:rPr>
      </w:pPr>
    </w:p>
    <w:p w14:paraId="6F62FE1A" w14:textId="77777777" w:rsidR="00A8130A" w:rsidRPr="00B12227" w:rsidRDefault="00A8130A" w:rsidP="009A7293">
      <w:pPr>
        <w:widowControl w:val="0"/>
        <w:autoSpaceDE w:val="0"/>
        <w:autoSpaceDN w:val="0"/>
        <w:adjustRightInd w:val="0"/>
        <w:rPr>
          <w:rFonts w:ascii="Times" w:hAnsi="Times" w:cs="Times"/>
          <w:color w:val="2F2A20"/>
        </w:rPr>
      </w:pPr>
      <w:r w:rsidRPr="00B12227">
        <w:rPr>
          <w:rFonts w:ascii="Times" w:hAnsi="Times" w:cs="Times"/>
          <w:color w:val="2F2A20"/>
        </w:rPr>
        <w:t>Bombay, A., Matheson, K., &amp; Anisman, H.  (2009). Intergenerational trauma:  Convergence of multiple processes among First Nations peoples in Canada. </w:t>
      </w:r>
      <w:r w:rsidRPr="00B12227">
        <w:rPr>
          <w:rFonts w:ascii="Times" w:hAnsi="Times" w:cs="Times"/>
          <w:i/>
          <w:iCs/>
          <w:color w:val="2F2A20"/>
        </w:rPr>
        <w:t xml:space="preserve"> Journal of Aboriginal Health, 5</w:t>
      </w:r>
      <w:r w:rsidRPr="00B12227">
        <w:rPr>
          <w:rFonts w:ascii="Times" w:hAnsi="Times" w:cs="Times"/>
          <w:color w:val="2F2A20"/>
        </w:rPr>
        <w:t>(3), 6-47.</w:t>
      </w:r>
    </w:p>
    <w:p w14:paraId="43BB2235" w14:textId="77777777" w:rsidR="00A8130A" w:rsidRPr="00B12227" w:rsidRDefault="00A8130A" w:rsidP="009A7293">
      <w:pPr>
        <w:widowControl w:val="0"/>
        <w:autoSpaceDE w:val="0"/>
        <w:autoSpaceDN w:val="0"/>
        <w:adjustRightInd w:val="0"/>
        <w:rPr>
          <w:rFonts w:ascii="Times" w:hAnsi="Times" w:cs="Times"/>
          <w:color w:val="2F2A20"/>
        </w:rPr>
      </w:pPr>
    </w:p>
    <w:p w14:paraId="7D1C2158" w14:textId="77777777" w:rsidR="00A8130A" w:rsidRPr="00B12227" w:rsidRDefault="00A8130A" w:rsidP="009A7293">
      <w:pPr>
        <w:widowControl w:val="0"/>
        <w:autoSpaceDE w:val="0"/>
        <w:autoSpaceDN w:val="0"/>
        <w:adjustRightInd w:val="0"/>
        <w:rPr>
          <w:rFonts w:ascii="Times" w:hAnsi="Times" w:cs="Times"/>
          <w:color w:val="2F2A20"/>
        </w:rPr>
      </w:pPr>
      <w:r w:rsidRPr="00B12227">
        <w:rPr>
          <w:rFonts w:ascii="Times" w:hAnsi="Times" w:cs="Times"/>
          <w:color w:val="2F2A20"/>
        </w:rPr>
        <w:t xml:space="preserve">Bombay, A., Matheson, K., &amp; Anisman, H. (2011).  The impact of stressors on second generation Indian residential school survivors.  </w:t>
      </w:r>
      <w:r w:rsidRPr="00B12227">
        <w:rPr>
          <w:rFonts w:ascii="Times" w:hAnsi="Times" w:cs="Times"/>
          <w:i/>
          <w:iCs/>
          <w:color w:val="2F2A20"/>
        </w:rPr>
        <w:t>Transcultural Psychiatry, 48</w:t>
      </w:r>
      <w:r w:rsidRPr="00B12227">
        <w:rPr>
          <w:rFonts w:ascii="Times" w:hAnsi="Times" w:cs="Times"/>
          <w:color w:val="2F2A20"/>
        </w:rPr>
        <w:t>(4), 367-391.</w:t>
      </w:r>
    </w:p>
    <w:p w14:paraId="3B3821DC" w14:textId="77777777" w:rsidR="00A8130A" w:rsidRPr="00B12227" w:rsidRDefault="00A8130A" w:rsidP="009A7293">
      <w:pPr>
        <w:widowControl w:val="0"/>
        <w:autoSpaceDE w:val="0"/>
        <w:autoSpaceDN w:val="0"/>
        <w:adjustRightInd w:val="0"/>
        <w:rPr>
          <w:rFonts w:ascii="Times" w:hAnsi="Times" w:cs="Times"/>
          <w:color w:val="2F2A20"/>
        </w:rPr>
      </w:pPr>
    </w:p>
    <w:p w14:paraId="7377B62E"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Cass, A.  (2004).  Health outcomes in Aboriginal populations. </w:t>
      </w:r>
      <w:r w:rsidRPr="00B12227">
        <w:rPr>
          <w:rFonts w:ascii="Times" w:hAnsi="Times" w:cs="Times"/>
          <w:i/>
          <w:iCs/>
          <w:color w:val="2F2A20"/>
        </w:rPr>
        <w:t>Canadian Medical Association Journal, 171</w:t>
      </w:r>
      <w:r w:rsidRPr="00B12227">
        <w:rPr>
          <w:rFonts w:ascii="Times" w:hAnsi="Times" w:cs="Times"/>
          <w:color w:val="2F2A20"/>
        </w:rPr>
        <w:t>, 597-598.</w:t>
      </w:r>
    </w:p>
    <w:p w14:paraId="52950AEE" w14:textId="77777777" w:rsidR="00A8130A" w:rsidRPr="00B12227" w:rsidRDefault="00A8130A" w:rsidP="00A8130A">
      <w:pPr>
        <w:widowControl w:val="0"/>
        <w:autoSpaceDE w:val="0"/>
        <w:autoSpaceDN w:val="0"/>
        <w:adjustRightInd w:val="0"/>
        <w:rPr>
          <w:rFonts w:ascii="Times" w:hAnsi="Times" w:cs="Times"/>
          <w:color w:val="2F2A20"/>
        </w:rPr>
      </w:pPr>
    </w:p>
    <w:p w14:paraId="3AD12EFE"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Cassidy, J.  (2006).  The Stolen Generations – Canada and Australia: The legacy of assimilation.  </w:t>
      </w:r>
      <w:r w:rsidRPr="00B12227">
        <w:rPr>
          <w:rFonts w:ascii="Times" w:hAnsi="Times" w:cs="Times"/>
          <w:i/>
          <w:iCs/>
          <w:color w:val="2F2A20"/>
        </w:rPr>
        <w:t>Deakin Law Review, 11</w:t>
      </w:r>
      <w:r w:rsidRPr="00B12227">
        <w:rPr>
          <w:rFonts w:ascii="Times" w:hAnsi="Times" w:cs="Times"/>
          <w:color w:val="2F2A20"/>
        </w:rPr>
        <w:t>(1), 131-177.</w:t>
      </w:r>
    </w:p>
    <w:p w14:paraId="06049AA6" w14:textId="77777777" w:rsidR="00A8130A" w:rsidRPr="00B12227" w:rsidRDefault="00A8130A" w:rsidP="00A8130A">
      <w:pPr>
        <w:widowControl w:val="0"/>
        <w:autoSpaceDE w:val="0"/>
        <w:autoSpaceDN w:val="0"/>
        <w:adjustRightInd w:val="0"/>
        <w:rPr>
          <w:rFonts w:ascii="Times" w:hAnsi="Times" w:cs="Times"/>
          <w:color w:val="2F2A20"/>
        </w:rPr>
      </w:pPr>
    </w:p>
    <w:p w14:paraId="79AD73A5" w14:textId="77777777" w:rsidR="00A8130A"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Cooke, M., Mitrou, F., Lawrence, D., Guimond, E., and Beavon, D. (2007).  Indigenous well-being in four countries: An application of the UNDP'S Human Development Index to Indigenous Peoples in Australia, Canada, New Zealand, and the United States.  </w:t>
      </w:r>
      <w:r w:rsidRPr="00B12227">
        <w:rPr>
          <w:rFonts w:ascii="Times" w:hAnsi="Times" w:cs="Times"/>
          <w:i/>
          <w:iCs/>
          <w:color w:val="2F2A20"/>
        </w:rPr>
        <w:t>BMC International Health and Human Rights, 7</w:t>
      </w:r>
      <w:r w:rsidRPr="00B12227">
        <w:rPr>
          <w:rFonts w:ascii="Times" w:hAnsi="Times" w:cs="Times"/>
          <w:color w:val="2F2A20"/>
        </w:rPr>
        <w:t>(9), 1-11.</w:t>
      </w:r>
    </w:p>
    <w:p w14:paraId="0E3A7AA1" w14:textId="77777777" w:rsidR="00A8130A" w:rsidRPr="00A8130A" w:rsidRDefault="00A8130A" w:rsidP="00A8130A">
      <w:pPr>
        <w:widowControl w:val="0"/>
        <w:autoSpaceDE w:val="0"/>
        <w:autoSpaceDN w:val="0"/>
        <w:adjustRightInd w:val="0"/>
        <w:rPr>
          <w:rFonts w:ascii="Times New Roman" w:hAnsi="Times New Roman" w:cs="Times New Roman"/>
          <w:color w:val="2F2A20"/>
        </w:rPr>
      </w:pPr>
    </w:p>
    <w:p w14:paraId="747F255D" w14:textId="77777777" w:rsidR="00A8130A" w:rsidRPr="00A8130A" w:rsidRDefault="00A8130A" w:rsidP="00A8130A">
      <w:pPr>
        <w:widowControl w:val="0"/>
        <w:autoSpaceDE w:val="0"/>
        <w:autoSpaceDN w:val="0"/>
        <w:adjustRightInd w:val="0"/>
        <w:rPr>
          <w:rFonts w:ascii="Times New Roman" w:hAnsi="Times New Roman" w:cs="Times New Roman"/>
          <w:color w:val="2F2A20"/>
        </w:rPr>
      </w:pPr>
      <w:r w:rsidRPr="00A8130A">
        <w:rPr>
          <w:rFonts w:ascii="Times New Roman" w:hAnsi="Times New Roman" w:cs="Times New Roman"/>
        </w:rPr>
        <w:t>Dewing, M.  (Revised 15 September 2009).  Library of Parliament:  Canadian Multiculturalism. Retrieved April 1, 2013 from http://www.parl.gc.ca/Content/LOP/ResearchPublications/prb0920-e.pdf</w:t>
      </w:r>
    </w:p>
    <w:p w14:paraId="4CC94770" w14:textId="77777777" w:rsidR="00A8130A" w:rsidRPr="00B12227" w:rsidRDefault="00A8130A" w:rsidP="00A8130A">
      <w:pPr>
        <w:widowControl w:val="0"/>
        <w:autoSpaceDE w:val="0"/>
        <w:autoSpaceDN w:val="0"/>
        <w:adjustRightInd w:val="0"/>
        <w:rPr>
          <w:rFonts w:ascii="Times" w:hAnsi="Times" w:cs="Times"/>
          <w:color w:val="2F2A20"/>
        </w:rPr>
      </w:pPr>
    </w:p>
    <w:p w14:paraId="60C667D5"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Doucet,  M., &amp; Rovers, M. (2010). Generational trauma, attachment, and spiritual/religious interventions. </w:t>
      </w:r>
      <w:r w:rsidRPr="00B12227">
        <w:rPr>
          <w:rFonts w:ascii="Times" w:hAnsi="Times" w:cs="Times"/>
          <w:i/>
          <w:iCs/>
          <w:color w:val="2F2A20"/>
        </w:rPr>
        <w:t>Journal of Loss and Trauma, 15</w:t>
      </w:r>
      <w:r w:rsidRPr="00B12227">
        <w:rPr>
          <w:rFonts w:ascii="Times" w:hAnsi="Times" w:cs="Times"/>
          <w:color w:val="2F2A20"/>
        </w:rPr>
        <w:t>, 93-105.</w:t>
      </w:r>
    </w:p>
    <w:p w14:paraId="368A2F8B" w14:textId="77777777" w:rsidR="00A8130A" w:rsidRPr="00B12227" w:rsidRDefault="00A8130A" w:rsidP="00A8130A">
      <w:pPr>
        <w:widowControl w:val="0"/>
        <w:autoSpaceDE w:val="0"/>
        <w:autoSpaceDN w:val="0"/>
        <w:adjustRightInd w:val="0"/>
        <w:rPr>
          <w:rFonts w:ascii="Times" w:hAnsi="Times" w:cs="Times"/>
          <w:color w:val="2F2A20"/>
        </w:rPr>
      </w:pPr>
    </w:p>
    <w:p w14:paraId="6E4EC72D"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Elias, B., Mignone, J., Hall, M., Hong, S. P., Hart, L., Sareen, J.  (2012).  Trauma and suicide behavior histories among a Canadian indigenous population:  An empirical exploration of the potential role of Canada’s residential school system.  </w:t>
      </w:r>
      <w:r w:rsidRPr="00B12227">
        <w:rPr>
          <w:rFonts w:ascii="Times" w:hAnsi="Times" w:cs="Times"/>
          <w:i/>
          <w:iCs/>
          <w:color w:val="2F2A20"/>
        </w:rPr>
        <w:t>Social Science &amp; Medicine, 74</w:t>
      </w:r>
      <w:r w:rsidRPr="00B12227">
        <w:rPr>
          <w:rFonts w:ascii="Times" w:hAnsi="Times" w:cs="Times"/>
          <w:color w:val="2F2A20"/>
        </w:rPr>
        <w:t>, 1560-1569.</w:t>
      </w:r>
    </w:p>
    <w:p w14:paraId="5F3C07D3" w14:textId="77777777" w:rsidR="00A8130A" w:rsidRPr="00B12227" w:rsidRDefault="00A8130A" w:rsidP="00A8130A">
      <w:pPr>
        <w:widowControl w:val="0"/>
        <w:autoSpaceDE w:val="0"/>
        <w:autoSpaceDN w:val="0"/>
        <w:adjustRightInd w:val="0"/>
        <w:rPr>
          <w:rFonts w:ascii="Times" w:hAnsi="Times" w:cs="Times"/>
          <w:color w:val="2F2A20"/>
        </w:rPr>
      </w:pPr>
    </w:p>
    <w:p w14:paraId="1D051ADF"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Gray, R. R. R. (2011).  Visualizing pedagogy and power with urban native youth: Exposing the legacy of the Indian Residential School system.  </w:t>
      </w:r>
      <w:r w:rsidRPr="00B12227">
        <w:rPr>
          <w:rFonts w:ascii="Times" w:hAnsi="Times" w:cs="Times"/>
          <w:i/>
          <w:iCs/>
          <w:color w:val="2F2A20"/>
        </w:rPr>
        <w:t>Canadian Journal of Native Education, 34</w:t>
      </w:r>
      <w:r w:rsidRPr="00B12227">
        <w:rPr>
          <w:rFonts w:ascii="Times" w:hAnsi="Times" w:cs="Times"/>
          <w:color w:val="2F2A20"/>
        </w:rPr>
        <w:t>(1), 9-27.</w:t>
      </w:r>
    </w:p>
    <w:p w14:paraId="67E4A218" w14:textId="77777777" w:rsidR="00A8130A" w:rsidRPr="00B12227" w:rsidRDefault="00A8130A" w:rsidP="00A8130A">
      <w:pPr>
        <w:widowControl w:val="0"/>
        <w:autoSpaceDE w:val="0"/>
        <w:autoSpaceDN w:val="0"/>
        <w:adjustRightInd w:val="0"/>
        <w:rPr>
          <w:rFonts w:ascii="Times" w:hAnsi="Times" w:cs="Times"/>
          <w:color w:val="2F2A20"/>
        </w:rPr>
      </w:pPr>
    </w:p>
    <w:p w14:paraId="492B5EB1" w14:textId="77777777" w:rsidR="00A8130A"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Kermode-Scott, B.  (2009).  Rates of infant mortality higher among indigenous children in Canada, the US, Australia, and New Zealand.  </w:t>
      </w:r>
      <w:r w:rsidRPr="00B12227">
        <w:rPr>
          <w:rFonts w:ascii="Times" w:hAnsi="Times" w:cs="Times"/>
          <w:i/>
          <w:iCs/>
          <w:color w:val="2F2A20"/>
        </w:rPr>
        <w:t>British Medical Journal, 338</w:t>
      </w:r>
      <w:r w:rsidRPr="00B12227">
        <w:rPr>
          <w:rFonts w:ascii="Times" w:hAnsi="Times" w:cs="Times"/>
          <w:color w:val="2F2A20"/>
        </w:rPr>
        <w:t>(2), b1379.</w:t>
      </w:r>
      <w:r>
        <w:rPr>
          <w:rFonts w:ascii="Times" w:hAnsi="Times" w:cs="Times"/>
          <w:color w:val="2F2A20"/>
        </w:rPr>
        <w:t>\</w:t>
      </w:r>
    </w:p>
    <w:p w14:paraId="1FDC7C54" w14:textId="77777777" w:rsidR="00A8130A" w:rsidRDefault="00A8130A" w:rsidP="00A8130A">
      <w:pPr>
        <w:widowControl w:val="0"/>
        <w:autoSpaceDE w:val="0"/>
        <w:autoSpaceDN w:val="0"/>
        <w:adjustRightInd w:val="0"/>
        <w:rPr>
          <w:rFonts w:ascii="Times" w:hAnsi="Times" w:cs="Times"/>
          <w:color w:val="2F2A20"/>
        </w:rPr>
      </w:pPr>
    </w:p>
    <w:p w14:paraId="689A55B1" w14:textId="77777777" w:rsidR="00A8130A" w:rsidRPr="00B12227" w:rsidRDefault="00A8130A" w:rsidP="00A8130A">
      <w:pPr>
        <w:widowControl w:val="0"/>
        <w:autoSpaceDE w:val="0"/>
        <w:autoSpaceDN w:val="0"/>
        <w:adjustRightInd w:val="0"/>
        <w:rPr>
          <w:rFonts w:ascii="Times" w:hAnsi="Times" w:cs="Times"/>
          <w:color w:val="2F2A20"/>
        </w:rPr>
      </w:pPr>
      <w:r>
        <w:rPr>
          <w:rFonts w:ascii="Times" w:hAnsi="Times" w:cs="Times"/>
          <w:color w:val="2F2A20"/>
        </w:rPr>
        <w:t xml:space="preserve">Kozlowska, K.  (2007).  Intergenerational processes, attachment and unexplained medical symptoms.  </w:t>
      </w:r>
      <w:r w:rsidRPr="008F0DA4">
        <w:rPr>
          <w:rFonts w:ascii="Times" w:hAnsi="Times" w:cs="Times"/>
          <w:i/>
          <w:color w:val="2F2A20"/>
        </w:rPr>
        <w:t>Australian &amp; New Zealand Journal of Family Therapy, 28</w:t>
      </w:r>
      <w:r>
        <w:rPr>
          <w:rFonts w:ascii="Times" w:hAnsi="Times" w:cs="Times"/>
          <w:color w:val="2F2A20"/>
        </w:rPr>
        <w:t>(2), 88-99.</w:t>
      </w:r>
    </w:p>
    <w:p w14:paraId="03D64377" w14:textId="77777777" w:rsidR="00A8130A" w:rsidRPr="00B12227" w:rsidRDefault="00A8130A" w:rsidP="00A8130A">
      <w:pPr>
        <w:widowControl w:val="0"/>
        <w:autoSpaceDE w:val="0"/>
        <w:autoSpaceDN w:val="0"/>
        <w:adjustRightInd w:val="0"/>
        <w:rPr>
          <w:rFonts w:ascii="Times" w:hAnsi="Times" w:cs="Times"/>
          <w:color w:val="2F2A20"/>
        </w:rPr>
      </w:pPr>
    </w:p>
    <w:p w14:paraId="4DE6EFBE"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Lynch, P.  (2001).  Keeping them home : the best interests of Indigenous children and communities in Canada and Australia. </w:t>
      </w:r>
      <w:r w:rsidRPr="00B12227">
        <w:rPr>
          <w:rFonts w:ascii="Times" w:hAnsi="Times" w:cs="Times"/>
          <w:i/>
          <w:iCs/>
          <w:color w:val="2F2A20"/>
        </w:rPr>
        <w:t>Sydney Law Review, 23</w:t>
      </w:r>
      <w:r w:rsidRPr="00B12227">
        <w:rPr>
          <w:rFonts w:ascii="Times" w:hAnsi="Times" w:cs="Times"/>
          <w:color w:val="2F2A20"/>
        </w:rPr>
        <w:t>(4), 501-542.</w:t>
      </w:r>
    </w:p>
    <w:p w14:paraId="2F8818C0" w14:textId="77777777" w:rsidR="00A8130A" w:rsidRPr="00B12227" w:rsidRDefault="00A8130A" w:rsidP="00A8130A">
      <w:pPr>
        <w:widowControl w:val="0"/>
        <w:autoSpaceDE w:val="0"/>
        <w:autoSpaceDN w:val="0"/>
        <w:adjustRightInd w:val="0"/>
        <w:rPr>
          <w:rFonts w:ascii="Times" w:hAnsi="Times" w:cs="Times"/>
          <w:color w:val="2F2A20"/>
        </w:rPr>
      </w:pPr>
    </w:p>
    <w:p w14:paraId="132A5798"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Menzies, P. (2007). Understanding Aboriginal intergenerational trauma from a social work perspective. </w:t>
      </w:r>
      <w:r w:rsidRPr="00B12227">
        <w:rPr>
          <w:rFonts w:ascii="Times" w:hAnsi="Times" w:cs="Times"/>
          <w:i/>
          <w:iCs/>
          <w:color w:val="2F2A20"/>
        </w:rPr>
        <w:t>The Canadian Journal of Native Studies, 27</w:t>
      </w:r>
      <w:r w:rsidRPr="00B12227">
        <w:rPr>
          <w:rFonts w:ascii="Times" w:hAnsi="Times" w:cs="Times"/>
          <w:color w:val="2F2A20"/>
        </w:rPr>
        <w:t>(2), 367-392.</w:t>
      </w:r>
    </w:p>
    <w:p w14:paraId="5A6F0D87" w14:textId="77777777" w:rsidR="00A8130A" w:rsidRPr="00B12227" w:rsidRDefault="00A8130A" w:rsidP="00A8130A">
      <w:pPr>
        <w:widowControl w:val="0"/>
        <w:autoSpaceDE w:val="0"/>
        <w:autoSpaceDN w:val="0"/>
        <w:adjustRightInd w:val="0"/>
        <w:rPr>
          <w:rFonts w:ascii="Times" w:hAnsi="Times" w:cs="Times"/>
          <w:color w:val="2F2A20"/>
        </w:rPr>
      </w:pPr>
    </w:p>
    <w:p w14:paraId="7166CD6E"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Menzies, P. (2008). Developing an Aboriginal healing model for intergenerational trauma. International </w:t>
      </w:r>
      <w:r w:rsidRPr="00B12227">
        <w:rPr>
          <w:rFonts w:ascii="Times" w:hAnsi="Times" w:cs="Times"/>
          <w:i/>
          <w:iCs/>
          <w:color w:val="2F2A20"/>
        </w:rPr>
        <w:t>Journal of Health Promotion and Education, 46</w:t>
      </w:r>
      <w:r w:rsidRPr="00B12227">
        <w:rPr>
          <w:rFonts w:ascii="Times" w:hAnsi="Times" w:cs="Times"/>
          <w:color w:val="2F2A20"/>
        </w:rPr>
        <w:t>(2), 41-48.</w:t>
      </w:r>
    </w:p>
    <w:p w14:paraId="0FE3E98D" w14:textId="77777777" w:rsidR="00A8130A" w:rsidRPr="00B12227" w:rsidRDefault="00A8130A" w:rsidP="00A8130A">
      <w:pPr>
        <w:widowControl w:val="0"/>
        <w:autoSpaceDE w:val="0"/>
        <w:autoSpaceDN w:val="0"/>
        <w:adjustRightInd w:val="0"/>
        <w:rPr>
          <w:rFonts w:ascii="Times" w:hAnsi="Times" w:cs="Times"/>
          <w:color w:val="2F2A20"/>
        </w:rPr>
      </w:pPr>
    </w:p>
    <w:p w14:paraId="358391FA"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Morse, B. W.  (2008).  Government responses to the Indian residential schools settlement in Canada:  Implications for Australia.  </w:t>
      </w:r>
      <w:r w:rsidRPr="00B12227">
        <w:rPr>
          <w:rFonts w:ascii="Times" w:hAnsi="Times" w:cs="Times"/>
          <w:i/>
          <w:iCs/>
          <w:color w:val="2F2A20"/>
        </w:rPr>
        <w:t>Australian Indigenous Law Review, 12</w:t>
      </w:r>
      <w:r w:rsidRPr="00B12227">
        <w:rPr>
          <w:rFonts w:ascii="Times" w:hAnsi="Times" w:cs="Times"/>
          <w:color w:val="2F2A20"/>
        </w:rPr>
        <w:t>(1), 41-59.</w:t>
      </w:r>
    </w:p>
    <w:p w14:paraId="1383EFCD" w14:textId="77777777" w:rsidR="00A8130A" w:rsidRPr="00B12227" w:rsidRDefault="00A8130A" w:rsidP="00A8130A">
      <w:pPr>
        <w:widowControl w:val="0"/>
        <w:autoSpaceDE w:val="0"/>
        <w:autoSpaceDN w:val="0"/>
        <w:adjustRightInd w:val="0"/>
        <w:rPr>
          <w:rFonts w:ascii="Times" w:hAnsi="Times" w:cs="Times"/>
          <w:color w:val="2F2A20"/>
        </w:rPr>
      </w:pPr>
    </w:p>
    <w:p w14:paraId="479345FE" w14:textId="77777777" w:rsidR="00A8130A" w:rsidRPr="00B12227" w:rsidRDefault="00A8130A" w:rsidP="00A8130A">
      <w:pPr>
        <w:widowControl w:val="0"/>
        <w:autoSpaceDE w:val="0"/>
        <w:autoSpaceDN w:val="0"/>
        <w:adjustRightInd w:val="0"/>
        <w:rPr>
          <w:rFonts w:ascii="Times" w:hAnsi="Times" w:cs="Times"/>
          <w:color w:val="2F2A20"/>
        </w:rPr>
      </w:pPr>
      <w:r w:rsidRPr="00B12227">
        <w:rPr>
          <w:rFonts w:ascii="Times" w:hAnsi="Times" w:cs="Times"/>
          <w:color w:val="2F2A20"/>
        </w:rPr>
        <w:t xml:space="preserve">Ringel, S.  (2005).  Through the camera’s eye: The intergenerational transmission of loss.  </w:t>
      </w:r>
      <w:r w:rsidRPr="00B12227">
        <w:rPr>
          <w:rFonts w:ascii="Times" w:hAnsi="Times" w:cs="Times"/>
          <w:i/>
          <w:iCs/>
          <w:color w:val="2F2A20"/>
        </w:rPr>
        <w:t>Clinical Social Work Journal, 33</w:t>
      </w:r>
      <w:r w:rsidRPr="00B12227">
        <w:rPr>
          <w:rFonts w:ascii="Times" w:hAnsi="Times" w:cs="Times"/>
          <w:color w:val="2F2A20"/>
        </w:rPr>
        <w:t>(4), 433-443.</w:t>
      </w:r>
    </w:p>
    <w:p w14:paraId="17309DE0" w14:textId="77777777" w:rsidR="00A8130A" w:rsidRPr="00A8130A" w:rsidRDefault="00A8130A" w:rsidP="00A8130A">
      <w:pPr>
        <w:pStyle w:val="Default"/>
        <w:rPr>
          <w:rFonts w:ascii="Times New Roman" w:hAnsi="Times New Roman" w:cs="Times New Roman"/>
        </w:rPr>
      </w:pPr>
    </w:p>
    <w:sectPr w:rsidR="00A8130A" w:rsidRPr="00A8130A" w:rsidSect="00B64DDC">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A3C8" w14:textId="77777777" w:rsidR="00B843EA" w:rsidRDefault="00B843EA" w:rsidP="002E0D92">
      <w:r>
        <w:separator/>
      </w:r>
    </w:p>
  </w:endnote>
  <w:endnote w:type="continuationSeparator" w:id="0">
    <w:p w14:paraId="11B34BB6" w14:textId="77777777" w:rsidR="00B843EA" w:rsidRDefault="00B843EA" w:rsidP="002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B8897" w14:textId="77777777" w:rsidR="00B843EA" w:rsidRDefault="00B843EA" w:rsidP="002E0D92">
      <w:r>
        <w:separator/>
      </w:r>
    </w:p>
  </w:footnote>
  <w:footnote w:type="continuationSeparator" w:id="0">
    <w:p w14:paraId="715A3835" w14:textId="77777777" w:rsidR="00B843EA" w:rsidRDefault="00B843EA" w:rsidP="002E0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832C" w14:textId="77777777" w:rsidR="00B843EA" w:rsidRDefault="00B843EA" w:rsidP="00BB7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1B5DC" w14:textId="77777777" w:rsidR="00B843EA" w:rsidRDefault="00B843EA" w:rsidP="002E0D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2F69" w14:textId="77777777" w:rsidR="00B843EA" w:rsidRDefault="00B843EA" w:rsidP="00BB7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A4F">
      <w:rPr>
        <w:rStyle w:val="PageNumber"/>
        <w:noProof/>
      </w:rPr>
      <w:t>1</w:t>
    </w:r>
    <w:r>
      <w:rPr>
        <w:rStyle w:val="PageNumber"/>
      </w:rPr>
      <w:fldChar w:fldCharType="end"/>
    </w:r>
  </w:p>
  <w:p w14:paraId="683E15D0" w14:textId="08449B38" w:rsidR="00B843EA" w:rsidRDefault="00B843EA" w:rsidP="002E0D92">
    <w:pPr>
      <w:pStyle w:val="Header"/>
      <w:ind w:right="360"/>
    </w:pPr>
    <w:r>
      <w:t>SOWK 697 DIVERSITY SOCIAL JUSTICE PROJECT – DIANA CHAN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58367A"/>
    <w:multiLevelType w:val="hybridMultilevel"/>
    <w:tmpl w:val="C7C8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AC"/>
    <w:rsid w:val="0001090C"/>
    <w:rsid w:val="000274DF"/>
    <w:rsid w:val="0007340D"/>
    <w:rsid w:val="0008473D"/>
    <w:rsid w:val="00092C47"/>
    <w:rsid w:val="000B7828"/>
    <w:rsid w:val="001127D5"/>
    <w:rsid w:val="001138EF"/>
    <w:rsid w:val="00114189"/>
    <w:rsid w:val="0012082F"/>
    <w:rsid w:val="0014328C"/>
    <w:rsid w:val="0014741B"/>
    <w:rsid w:val="00147D1A"/>
    <w:rsid w:val="001573E3"/>
    <w:rsid w:val="001575E4"/>
    <w:rsid w:val="001643CC"/>
    <w:rsid w:val="001669CD"/>
    <w:rsid w:val="00173009"/>
    <w:rsid w:val="00191AE0"/>
    <w:rsid w:val="001940F5"/>
    <w:rsid w:val="001A1DD0"/>
    <w:rsid w:val="001A399B"/>
    <w:rsid w:val="001B291C"/>
    <w:rsid w:val="001B47C3"/>
    <w:rsid w:val="001B5F51"/>
    <w:rsid w:val="001D28F2"/>
    <w:rsid w:val="001E69D4"/>
    <w:rsid w:val="00207E43"/>
    <w:rsid w:val="0023335F"/>
    <w:rsid w:val="002521D6"/>
    <w:rsid w:val="00265598"/>
    <w:rsid w:val="002807DB"/>
    <w:rsid w:val="00283F60"/>
    <w:rsid w:val="002A1607"/>
    <w:rsid w:val="002A2380"/>
    <w:rsid w:val="002A34F9"/>
    <w:rsid w:val="002C0919"/>
    <w:rsid w:val="002C332E"/>
    <w:rsid w:val="002E0D92"/>
    <w:rsid w:val="002F0560"/>
    <w:rsid w:val="003165BF"/>
    <w:rsid w:val="003360D9"/>
    <w:rsid w:val="003751E1"/>
    <w:rsid w:val="0039008D"/>
    <w:rsid w:val="00393547"/>
    <w:rsid w:val="00395C85"/>
    <w:rsid w:val="003974C8"/>
    <w:rsid w:val="003A14B4"/>
    <w:rsid w:val="003A7AD4"/>
    <w:rsid w:val="003D0441"/>
    <w:rsid w:val="003D4FCB"/>
    <w:rsid w:val="003F5A81"/>
    <w:rsid w:val="003F744A"/>
    <w:rsid w:val="003F7582"/>
    <w:rsid w:val="0040052A"/>
    <w:rsid w:val="0040507B"/>
    <w:rsid w:val="0041598A"/>
    <w:rsid w:val="00417F32"/>
    <w:rsid w:val="004220F9"/>
    <w:rsid w:val="00454549"/>
    <w:rsid w:val="00477C5A"/>
    <w:rsid w:val="00485B63"/>
    <w:rsid w:val="004B42EF"/>
    <w:rsid w:val="004E2317"/>
    <w:rsid w:val="004F2061"/>
    <w:rsid w:val="005061E1"/>
    <w:rsid w:val="005214F9"/>
    <w:rsid w:val="00543F11"/>
    <w:rsid w:val="005624C4"/>
    <w:rsid w:val="00577131"/>
    <w:rsid w:val="005A0038"/>
    <w:rsid w:val="005B0CAB"/>
    <w:rsid w:val="005B0E36"/>
    <w:rsid w:val="005B3938"/>
    <w:rsid w:val="005C60F2"/>
    <w:rsid w:val="005C6AD7"/>
    <w:rsid w:val="005D005A"/>
    <w:rsid w:val="005E5095"/>
    <w:rsid w:val="006179C8"/>
    <w:rsid w:val="00631F51"/>
    <w:rsid w:val="00634DBC"/>
    <w:rsid w:val="006364BA"/>
    <w:rsid w:val="00637ABE"/>
    <w:rsid w:val="00643727"/>
    <w:rsid w:val="00645762"/>
    <w:rsid w:val="006536BF"/>
    <w:rsid w:val="0066096A"/>
    <w:rsid w:val="00667CF6"/>
    <w:rsid w:val="00673857"/>
    <w:rsid w:val="00677718"/>
    <w:rsid w:val="00693A9E"/>
    <w:rsid w:val="006A55EF"/>
    <w:rsid w:val="006D1ADD"/>
    <w:rsid w:val="006E0F4B"/>
    <w:rsid w:val="0070265E"/>
    <w:rsid w:val="007039DF"/>
    <w:rsid w:val="00725748"/>
    <w:rsid w:val="00725F2C"/>
    <w:rsid w:val="007340D2"/>
    <w:rsid w:val="00747768"/>
    <w:rsid w:val="0075405F"/>
    <w:rsid w:val="00761AC4"/>
    <w:rsid w:val="00765CD5"/>
    <w:rsid w:val="0077084F"/>
    <w:rsid w:val="00775A42"/>
    <w:rsid w:val="00775F38"/>
    <w:rsid w:val="00776DAC"/>
    <w:rsid w:val="007824BC"/>
    <w:rsid w:val="0078434B"/>
    <w:rsid w:val="00790C51"/>
    <w:rsid w:val="007959DC"/>
    <w:rsid w:val="007B20FB"/>
    <w:rsid w:val="007B6729"/>
    <w:rsid w:val="007C4602"/>
    <w:rsid w:val="007D6105"/>
    <w:rsid w:val="007E4290"/>
    <w:rsid w:val="008327A1"/>
    <w:rsid w:val="00836637"/>
    <w:rsid w:val="00837820"/>
    <w:rsid w:val="00853C64"/>
    <w:rsid w:val="00882E83"/>
    <w:rsid w:val="00883D48"/>
    <w:rsid w:val="00886E6B"/>
    <w:rsid w:val="00894EFA"/>
    <w:rsid w:val="008A1232"/>
    <w:rsid w:val="008A19FD"/>
    <w:rsid w:val="008D13E7"/>
    <w:rsid w:val="008E5BF4"/>
    <w:rsid w:val="008E6AD0"/>
    <w:rsid w:val="008F0DA4"/>
    <w:rsid w:val="008F3F4F"/>
    <w:rsid w:val="008F7529"/>
    <w:rsid w:val="00911526"/>
    <w:rsid w:val="00914341"/>
    <w:rsid w:val="00940C97"/>
    <w:rsid w:val="0097035C"/>
    <w:rsid w:val="0097058A"/>
    <w:rsid w:val="00976CCF"/>
    <w:rsid w:val="00980BC4"/>
    <w:rsid w:val="00981349"/>
    <w:rsid w:val="009909DF"/>
    <w:rsid w:val="009954B5"/>
    <w:rsid w:val="009A7293"/>
    <w:rsid w:val="009C3F32"/>
    <w:rsid w:val="009C7A13"/>
    <w:rsid w:val="009D61F8"/>
    <w:rsid w:val="009F0182"/>
    <w:rsid w:val="009F0783"/>
    <w:rsid w:val="00A04D1F"/>
    <w:rsid w:val="00A0690E"/>
    <w:rsid w:val="00A47FE2"/>
    <w:rsid w:val="00A6226A"/>
    <w:rsid w:val="00A73164"/>
    <w:rsid w:val="00A77C04"/>
    <w:rsid w:val="00A8130A"/>
    <w:rsid w:val="00A83087"/>
    <w:rsid w:val="00AB3E6E"/>
    <w:rsid w:val="00AC710A"/>
    <w:rsid w:val="00AD6B4F"/>
    <w:rsid w:val="00AE297D"/>
    <w:rsid w:val="00AE6954"/>
    <w:rsid w:val="00B12227"/>
    <w:rsid w:val="00B21105"/>
    <w:rsid w:val="00B21C7D"/>
    <w:rsid w:val="00B3369B"/>
    <w:rsid w:val="00B374EC"/>
    <w:rsid w:val="00B4588D"/>
    <w:rsid w:val="00B56C15"/>
    <w:rsid w:val="00B64DDC"/>
    <w:rsid w:val="00B75F0C"/>
    <w:rsid w:val="00B779ED"/>
    <w:rsid w:val="00B80FBD"/>
    <w:rsid w:val="00B843EA"/>
    <w:rsid w:val="00B91829"/>
    <w:rsid w:val="00BA63E2"/>
    <w:rsid w:val="00BA6B3F"/>
    <w:rsid w:val="00BA72DE"/>
    <w:rsid w:val="00BA7BAD"/>
    <w:rsid w:val="00BB72DC"/>
    <w:rsid w:val="00C03676"/>
    <w:rsid w:val="00C26C5C"/>
    <w:rsid w:val="00C34DF0"/>
    <w:rsid w:val="00C373ED"/>
    <w:rsid w:val="00C5228F"/>
    <w:rsid w:val="00C55270"/>
    <w:rsid w:val="00C64607"/>
    <w:rsid w:val="00C70B99"/>
    <w:rsid w:val="00C8009C"/>
    <w:rsid w:val="00C84C13"/>
    <w:rsid w:val="00C86B7E"/>
    <w:rsid w:val="00C92A21"/>
    <w:rsid w:val="00CC542B"/>
    <w:rsid w:val="00CC62AC"/>
    <w:rsid w:val="00CF2000"/>
    <w:rsid w:val="00CF6C8A"/>
    <w:rsid w:val="00D01BC5"/>
    <w:rsid w:val="00D323A6"/>
    <w:rsid w:val="00D40801"/>
    <w:rsid w:val="00D45D46"/>
    <w:rsid w:val="00D46C19"/>
    <w:rsid w:val="00D51988"/>
    <w:rsid w:val="00D55BB4"/>
    <w:rsid w:val="00D63F58"/>
    <w:rsid w:val="00D70B39"/>
    <w:rsid w:val="00D724D8"/>
    <w:rsid w:val="00D81D9B"/>
    <w:rsid w:val="00D82E9A"/>
    <w:rsid w:val="00D9030B"/>
    <w:rsid w:val="00D96B50"/>
    <w:rsid w:val="00DE2E07"/>
    <w:rsid w:val="00E22DFA"/>
    <w:rsid w:val="00E26ABB"/>
    <w:rsid w:val="00E26B00"/>
    <w:rsid w:val="00E26B6E"/>
    <w:rsid w:val="00E26F37"/>
    <w:rsid w:val="00E30C9F"/>
    <w:rsid w:val="00E32CFF"/>
    <w:rsid w:val="00E46F95"/>
    <w:rsid w:val="00E52A2B"/>
    <w:rsid w:val="00E9081E"/>
    <w:rsid w:val="00E928DC"/>
    <w:rsid w:val="00EA02FF"/>
    <w:rsid w:val="00ED21DA"/>
    <w:rsid w:val="00EE0375"/>
    <w:rsid w:val="00EF4883"/>
    <w:rsid w:val="00EF57F0"/>
    <w:rsid w:val="00F16F91"/>
    <w:rsid w:val="00F21441"/>
    <w:rsid w:val="00F236A5"/>
    <w:rsid w:val="00F57341"/>
    <w:rsid w:val="00F63A6B"/>
    <w:rsid w:val="00F64C82"/>
    <w:rsid w:val="00F67052"/>
    <w:rsid w:val="00F67A11"/>
    <w:rsid w:val="00F7231A"/>
    <w:rsid w:val="00F75A4F"/>
    <w:rsid w:val="00FA657B"/>
    <w:rsid w:val="00FC6BCD"/>
    <w:rsid w:val="00FE7B9C"/>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29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92"/>
    <w:pPr>
      <w:tabs>
        <w:tab w:val="center" w:pos="4320"/>
        <w:tab w:val="right" w:pos="8640"/>
      </w:tabs>
    </w:pPr>
  </w:style>
  <w:style w:type="character" w:customStyle="1" w:styleId="HeaderChar">
    <w:name w:val="Header Char"/>
    <w:basedOn w:val="DefaultParagraphFont"/>
    <w:link w:val="Header"/>
    <w:uiPriority w:val="99"/>
    <w:rsid w:val="002E0D92"/>
  </w:style>
  <w:style w:type="paragraph" w:styleId="Footer">
    <w:name w:val="footer"/>
    <w:basedOn w:val="Normal"/>
    <w:link w:val="FooterChar"/>
    <w:uiPriority w:val="99"/>
    <w:unhideWhenUsed/>
    <w:rsid w:val="002E0D92"/>
    <w:pPr>
      <w:tabs>
        <w:tab w:val="center" w:pos="4320"/>
        <w:tab w:val="right" w:pos="8640"/>
      </w:tabs>
    </w:pPr>
  </w:style>
  <w:style w:type="character" w:customStyle="1" w:styleId="FooterChar">
    <w:name w:val="Footer Char"/>
    <w:basedOn w:val="DefaultParagraphFont"/>
    <w:link w:val="Footer"/>
    <w:uiPriority w:val="99"/>
    <w:rsid w:val="002E0D92"/>
  </w:style>
  <w:style w:type="character" w:styleId="PageNumber">
    <w:name w:val="page number"/>
    <w:basedOn w:val="DefaultParagraphFont"/>
    <w:uiPriority w:val="99"/>
    <w:semiHidden/>
    <w:unhideWhenUsed/>
    <w:rsid w:val="002E0D92"/>
  </w:style>
  <w:style w:type="paragraph" w:styleId="ListParagraph">
    <w:name w:val="List Paragraph"/>
    <w:basedOn w:val="Normal"/>
    <w:uiPriority w:val="34"/>
    <w:qFormat/>
    <w:rsid w:val="005D005A"/>
    <w:pPr>
      <w:ind w:left="720"/>
      <w:contextualSpacing/>
    </w:pPr>
  </w:style>
  <w:style w:type="paragraph" w:customStyle="1" w:styleId="Default">
    <w:name w:val="Default"/>
    <w:rsid w:val="00CC62A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92"/>
    <w:pPr>
      <w:tabs>
        <w:tab w:val="center" w:pos="4320"/>
        <w:tab w:val="right" w:pos="8640"/>
      </w:tabs>
    </w:pPr>
  </w:style>
  <w:style w:type="character" w:customStyle="1" w:styleId="HeaderChar">
    <w:name w:val="Header Char"/>
    <w:basedOn w:val="DefaultParagraphFont"/>
    <w:link w:val="Header"/>
    <w:uiPriority w:val="99"/>
    <w:rsid w:val="002E0D92"/>
  </w:style>
  <w:style w:type="paragraph" w:styleId="Footer">
    <w:name w:val="footer"/>
    <w:basedOn w:val="Normal"/>
    <w:link w:val="FooterChar"/>
    <w:uiPriority w:val="99"/>
    <w:unhideWhenUsed/>
    <w:rsid w:val="002E0D92"/>
    <w:pPr>
      <w:tabs>
        <w:tab w:val="center" w:pos="4320"/>
        <w:tab w:val="right" w:pos="8640"/>
      </w:tabs>
    </w:pPr>
  </w:style>
  <w:style w:type="character" w:customStyle="1" w:styleId="FooterChar">
    <w:name w:val="Footer Char"/>
    <w:basedOn w:val="DefaultParagraphFont"/>
    <w:link w:val="Footer"/>
    <w:uiPriority w:val="99"/>
    <w:rsid w:val="002E0D92"/>
  </w:style>
  <w:style w:type="character" w:styleId="PageNumber">
    <w:name w:val="page number"/>
    <w:basedOn w:val="DefaultParagraphFont"/>
    <w:uiPriority w:val="99"/>
    <w:semiHidden/>
    <w:unhideWhenUsed/>
    <w:rsid w:val="002E0D92"/>
  </w:style>
  <w:style w:type="paragraph" w:styleId="ListParagraph">
    <w:name w:val="List Paragraph"/>
    <w:basedOn w:val="Normal"/>
    <w:uiPriority w:val="34"/>
    <w:qFormat/>
    <w:rsid w:val="005D005A"/>
    <w:pPr>
      <w:ind w:left="720"/>
      <w:contextualSpacing/>
    </w:pPr>
  </w:style>
  <w:style w:type="paragraph" w:customStyle="1" w:styleId="Default">
    <w:name w:val="Default"/>
    <w:rsid w:val="00CC62AC"/>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10</Pages>
  <Words>2606</Words>
  <Characters>14856</Characters>
  <Application>Microsoft Macintosh Word</Application>
  <DocSecurity>0</DocSecurity>
  <Lines>123</Lines>
  <Paragraphs>34</Paragraphs>
  <ScaleCrop>false</ScaleCrop>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83</cp:revision>
  <cp:lastPrinted>2013-04-08T00:31:00Z</cp:lastPrinted>
  <dcterms:created xsi:type="dcterms:W3CDTF">2013-03-26T17:49:00Z</dcterms:created>
  <dcterms:modified xsi:type="dcterms:W3CDTF">2013-04-08T02:17:00Z</dcterms:modified>
</cp:coreProperties>
</file>